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9FCEF" w14:textId="77777777" w:rsidR="00B171DC" w:rsidRDefault="00B171DC" w:rsidP="00B171DC">
      <w:pPr>
        <w:jc w:val="center"/>
        <w:rPr>
          <w:b/>
        </w:rPr>
      </w:pPr>
      <w:r>
        <w:rPr>
          <w:b/>
        </w:rPr>
        <w:t>PHỤ LỤC 01.</w:t>
      </w:r>
    </w:p>
    <w:p w14:paraId="4629371D" w14:textId="77777777" w:rsidR="00B171DC" w:rsidRDefault="00B171DC" w:rsidP="00B171DC">
      <w:pPr>
        <w:jc w:val="center"/>
        <w:rPr>
          <w:b/>
        </w:rPr>
      </w:pPr>
      <w:r>
        <w:t>Bảng chi tiết nội dung yêu cầu đối với dịch vụ đánh giá, cấp chứng chỉ Hệ thống QLNL theo tiêu chuẩn ISO 50001:2018 tại Cảng HKQT Đà nẵng</w:t>
      </w:r>
    </w:p>
    <w:tbl>
      <w:tblPr>
        <w:tblStyle w:val="TableGrid"/>
        <w:tblW w:w="9535" w:type="dxa"/>
        <w:tblLook w:val="04A0" w:firstRow="1" w:lastRow="0" w:firstColumn="1" w:lastColumn="0" w:noHBand="0" w:noVBand="1"/>
      </w:tblPr>
      <w:tblGrid>
        <w:gridCol w:w="828"/>
        <w:gridCol w:w="3127"/>
        <w:gridCol w:w="3060"/>
        <w:gridCol w:w="1260"/>
        <w:gridCol w:w="1260"/>
      </w:tblGrid>
      <w:tr w:rsidR="00B171DC" w:rsidRPr="007E3F42" w14:paraId="2645F91B" w14:textId="77777777" w:rsidTr="00B171DC">
        <w:tc>
          <w:tcPr>
            <w:tcW w:w="828" w:type="dxa"/>
          </w:tcPr>
          <w:p w14:paraId="363428A8" w14:textId="77777777" w:rsidR="00B171DC" w:rsidRPr="007E3F42" w:rsidRDefault="00B171DC" w:rsidP="009D2551">
            <w:pPr>
              <w:jc w:val="center"/>
              <w:rPr>
                <w:szCs w:val="28"/>
                <w:lang w:val="it-IT"/>
              </w:rPr>
            </w:pPr>
            <w:r w:rsidRPr="007E3F42">
              <w:rPr>
                <w:szCs w:val="28"/>
                <w:lang w:val="it-IT"/>
              </w:rPr>
              <w:t>STT</w:t>
            </w:r>
          </w:p>
        </w:tc>
        <w:tc>
          <w:tcPr>
            <w:tcW w:w="3127" w:type="dxa"/>
          </w:tcPr>
          <w:p w14:paraId="0A0875B3" w14:textId="77777777" w:rsidR="00B171DC" w:rsidRPr="007E3F42" w:rsidRDefault="00B171DC" w:rsidP="009D2551">
            <w:pPr>
              <w:jc w:val="center"/>
              <w:rPr>
                <w:szCs w:val="28"/>
                <w:lang w:val="it-IT"/>
              </w:rPr>
            </w:pPr>
            <w:r w:rsidRPr="007E3F42">
              <w:rPr>
                <w:szCs w:val="28"/>
                <w:lang w:val="it-IT"/>
              </w:rPr>
              <w:t>Nội dung</w:t>
            </w:r>
          </w:p>
        </w:tc>
        <w:tc>
          <w:tcPr>
            <w:tcW w:w="3060" w:type="dxa"/>
          </w:tcPr>
          <w:p w14:paraId="0197FE24" w14:textId="77777777" w:rsidR="00B171DC" w:rsidRPr="007E3F42" w:rsidRDefault="00B171DC" w:rsidP="009D2551">
            <w:pPr>
              <w:jc w:val="center"/>
              <w:rPr>
                <w:szCs w:val="28"/>
                <w:lang w:val="it-IT"/>
              </w:rPr>
            </w:pPr>
            <w:r w:rsidRPr="007E3F42">
              <w:rPr>
                <w:szCs w:val="28"/>
                <w:lang w:val="it-IT"/>
              </w:rPr>
              <w:t>Yêu cầu</w:t>
            </w:r>
          </w:p>
        </w:tc>
        <w:tc>
          <w:tcPr>
            <w:tcW w:w="1260" w:type="dxa"/>
          </w:tcPr>
          <w:p w14:paraId="3EFD61B4" w14:textId="77777777" w:rsidR="00B171DC" w:rsidRPr="007E3F42" w:rsidRDefault="00B171DC" w:rsidP="009D2551">
            <w:pPr>
              <w:jc w:val="center"/>
              <w:rPr>
                <w:szCs w:val="28"/>
                <w:lang w:val="it-IT"/>
              </w:rPr>
            </w:pPr>
            <w:r>
              <w:rPr>
                <w:szCs w:val="28"/>
                <w:lang w:val="it-IT"/>
              </w:rPr>
              <w:t xml:space="preserve">Khả năng đáp ứng </w:t>
            </w:r>
          </w:p>
        </w:tc>
        <w:tc>
          <w:tcPr>
            <w:tcW w:w="1260" w:type="dxa"/>
          </w:tcPr>
          <w:p w14:paraId="1999F9D4" w14:textId="77777777" w:rsidR="00B171DC" w:rsidRDefault="00B171DC" w:rsidP="009D2551">
            <w:pPr>
              <w:jc w:val="center"/>
              <w:rPr>
                <w:szCs w:val="28"/>
                <w:lang w:val="it-IT"/>
              </w:rPr>
            </w:pPr>
            <w:r>
              <w:rPr>
                <w:szCs w:val="28"/>
                <w:lang w:val="it-IT"/>
              </w:rPr>
              <w:t xml:space="preserve">Ghi </w:t>
            </w:r>
          </w:p>
          <w:p w14:paraId="43120B3D" w14:textId="77777777" w:rsidR="00B171DC" w:rsidRPr="007E3F42" w:rsidRDefault="00B171DC" w:rsidP="009D2551">
            <w:pPr>
              <w:jc w:val="center"/>
              <w:rPr>
                <w:szCs w:val="28"/>
                <w:lang w:val="it-IT"/>
              </w:rPr>
            </w:pPr>
            <w:r>
              <w:rPr>
                <w:szCs w:val="28"/>
                <w:lang w:val="it-IT"/>
              </w:rPr>
              <w:t xml:space="preserve">chú </w:t>
            </w:r>
          </w:p>
        </w:tc>
      </w:tr>
      <w:tr w:rsidR="00B171DC" w:rsidRPr="007E3F42" w14:paraId="3701B537" w14:textId="77777777" w:rsidTr="00B171DC">
        <w:tc>
          <w:tcPr>
            <w:tcW w:w="828" w:type="dxa"/>
          </w:tcPr>
          <w:p w14:paraId="65724165" w14:textId="77777777" w:rsidR="00B171DC" w:rsidRPr="007E3F42" w:rsidRDefault="00B171DC" w:rsidP="009D2551">
            <w:pPr>
              <w:jc w:val="both"/>
              <w:rPr>
                <w:b/>
                <w:i/>
                <w:szCs w:val="28"/>
                <w:lang w:val="it-IT"/>
              </w:rPr>
            </w:pPr>
            <w:r>
              <w:rPr>
                <w:b/>
                <w:i/>
                <w:szCs w:val="28"/>
                <w:lang w:val="it-IT"/>
              </w:rPr>
              <w:t>I.</w:t>
            </w:r>
          </w:p>
        </w:tc>
        <w:tc>
          <w:tcPr>
            <w:tcW w:w="3127" w:type="dxa"/>
          </w:tcPr>
          <w:p w14:paraId="6B43AF8F" w14:textId="77777777" w:rsidR="00B171DC" w:rsidRPr="007E3F42" w:rsidRDefault="00B171DC" w:rsidP="009D2551">
            <w:pPr>
              <w:jc w:val="both"/>
              <w:rPr>
                <w:b/>
                <w:i/>
                <w:szCs w:val="28"/>
                <w:lang w:val="it-IT"/>
              </w:rPr>
            </w:pPr>
            <w:r w:rsidRPr="007E3F42">
              <w:rPr>
                <w:b/>
                <w:i/>
                <w:szCs w:val="28"/>
                <w:lang w:val="it-IT"/>
              </w:rPr>
              <w:t>Yêu cầu chung :</w:t>
            </w:r>
          </w:p>
        </w:tc>
        <w:tc>
          <w:tcPr>
            <w:tcW w:w="3060" w:type="dxa"/>
          </w:tcPr>
          <w:p w14:paraId="1EB2E20F" w14:textId="77777777" w:rsidR="00B171DC" w:rsidRPr="007E3F42" w:rsidRDefault="00B171DC" w:rsidP="009D2551">
            <w:pPr>
              <w:jc w:val="both"/>
              <w:rPr>
                <w:b/>
                <w:i/>
                <w:szCs w:val="28"/>
                <w:lang w:val="it-IT"/>
              </w:rPr>
            </w:pPr>
          </w:p>
        </w:tc>
        <w:tc>
          <w:tcPr>
            <w:tcW w:w="1260" w:type="dxa"/>
          </w:tcPr>
          <w:p w14:paraId="4F971C82" w14:textId="77777777" w:rsidR="00B171DC" w:rsidRPr="007E3F42" w:rsidRDefault="00B171DC" w:rsidP="009D2551">
            <w:pPr>
              <w:jc w:val="both"/>
              <w:rPr>
                <w:b/>
                <w:i/>
                <w:szCs w:val="28"/>
                <w:lang w:val="it-IT"/>
              </w:rPr>
            </w:pPr>
          </w:p>
        </w:tc>
        <w:tc>
          <w:tcPr>
            <w:tcW w:w="1260" w:type="dxa"/>
          </w:tcPr>
          <w:p w14:paraId="732D96DE" w14:textId="77777777" w:rsidR="00B171DC" w:rsidRPr="007E3F42" w:rsidRDefault="00B171DC" w:rsidP="009D2551">
            <w:pPr>
              <w:jc w:val="both"/>
              <w:rPr>
                <w:b/>
                <w:i/>
                <w:szCs w:val="28"/>
                <w:lang w:val="it-IT"/>
              </w:rPr>
            </w:pPr>
          </w:p>
        </w:tc>
      </w:tr>
      <w:tr w:rsidR="00B171DC" w:rsidRPr="007E3F42" w14:paraId="7146941E" w14:textId="77777777" w:rsidTr="00B171DC">
        <w:tc>
          <w:tcPr>
            <w:tcW w:w="828" w:type="dxa"/>
          </w:tcPr>
          <w:p w14:paraId="5791CE7A" w14:textId="77777777" w:rsidR="00B171DC" w:rsidRPr="007E3F42" w:rsidRDefault="00B171DC" w:rsidP="009D2551">
            <w:pPr>
              <w:jc w:val="right"/>
              <w:rPr>
                <w:szCs w:val="28"/>
                <w:lang w:val="it-IT"/>
              </w:rPr>
            </w:pPr>
            <w:r>
              <w:rPr>
                <w:szCs w:val="28"/>
                <w:lang w:val="it-IT"/>
              </w:rPr>
              <w:t>1.1</w:t>
            </w:r>
          </w:p>
        </w:tc>
        <w:tc>
          <w:tcPr>
            <w:tcW w:w="3127" w:type="dxa"/>
          </w:tcPr>
          <w:p w14:paraId="0FAB13D0" w14:textId="77777777" w:rsidR="00B171DC" w:rsidRPr="007E3F42" w:rsidRDefault="00B171DC" w:rsidP="009D2551">
            <w:pPr>
              <w:jc w:val="both"/>
              <w:rPr>
                <w:szCs w:val="28"/>
                <w:lang w:val="it-IT"/>
              </w:rPr>
            </w:pPr>
            <w:r w:rsidRPr="007E3F42">
              <w:rPr>
                <w:szCs w:val="28"/>
                <w:lang w:val="it-IT"/>
              </w:rPr>
              <w:t>Thời gian :</w:t>
            </w:r>
          </w:p>
          <w:p w14:paraId="3123BED9" w14:textId="77777777" w:rsidR="00B171DC" w:rsidRPr="007E3F42" w:rsidRDefault="00B171DC" w:rsidP="009D2551">
            <w:pPr>
              <w:jc w:val="both"/>
              <w:rPr>
                <w:szCs w:val="28"/>
                <w:lang w:val="it-IT"/>
              </w:rPr>
            </w:pPr>
            <w:r w:rsidRPr="007E3F42">
              <w:rPr>
                <w:szCs w:val="28"/>
                <w:lang w:val="it-IT"/>
              </w:rPr>
              <w:t>Đánh giá và hoàn thành cấp chứng nhận.</w:t>
            </w:r>
          </w:p>
          <w:p w14:paraId="435D4BB8" w14:textId="77777777" w:rsidR="00B171DC" w:rsidRPr="007E3F42" w:rsidRDefault="00B171DC" w:rsidP="009D2551">
            <w:pPr>
              <w:jc w:val="both"/>
              <w:rPr>
                <w:szCs w:val="28"/>
                <w:lang w:val="it-IT"/>
              </w:rPr>
            </w:pPr>
            <w:r w:rsidRPr="007E3F42">
              <w:rPr>
                <w:szCs w:val="28"/>
                <w:lang w:val="it-IT"/>
              </w:rPr>
              <w:t>Thời gian thực hiện hợp đồng.</w:t>
            </w:r>
          </w:p>
        </w:tc>
        <w:tc>
          <w:tcPr>
            <w:tcW w:w="3060" w:type="dxa"/>
          </w:tcPr>
          <w:p w14:paraId="6D2EB738" w14:textId="77777777" w:rsidR="00B171DC" w:rsidRPr="007E3F42" w:rsidRDefault="00B171DC" w:rsidP="009D2551">
            <w:pPr>
              <w:jc w:val="both"/>
              <w:rPr>
                <w:szCs w:val="28"/>
                <w:lang w:val="it-IT"/>
              </w:rPr>
            </w:pPr>
          </w:p>
          <w:p w14:paraId="3437D655" w14:textId="77777777" w:rsidR="00B171DC" w:rsidRPr="007E3F42" w:rsidRDefault="00B171DC" w:rsidP="009D2551">
            <w:pPr>
              <w:jc w:val="both"/>
              <w:rPr>
                <w:szCs w:val="28"/>
                <w:lang w:val="it-IT"/>
              </w:rPr>
            </w:pPr>
            <w:r>
              <w:rPr>
                <w:szCs w:val="28"/>
                <w:lang w:val="it-IT"/>
              </w:rPr>
              <w:t>4</w:t>
            </w:r>
            <w:r w:rsidRPr="007E3F42">
              <w:rPr>
                <w:szCs w:val="28"/>
                <w:lang w:val="it-IT"/>
              </w:rPr>
              <w:t xml:space="preserve"> tháng kể từ ngày ký hợp đồng.</w:t>
            </w:r>
          </w:p>
          <w:p w14:paraId="5D263F70" w14:textId="77777777" w:rsidR="00B171DC" w:rsidRDefault="00B171DC" w:rsidP="009D2551">
            <w:pPr>
              <w:jc w:val="both"/>
              <w:rPr>
                <w:szCs w:val="28"/>
                <w:lang w:val="it-IT"/>
              </w:rPr>
            </w:pPr>
          </w:p>
          <w:p w14:paraId="1F5C8D3F" w14:textId="77777777" w:rsidR="00B171DC" w:rsidRPr="007E3F42" w:rsidRDefault="00B171DC" w:rsidP="009D2551">
            <w:pPr>
              <w:jc w:val="both"/>
              <w:rPr>
                <w:szCs w:val="28"/>
                <w:lang w:val="it-IT"/>
              </w:rPr>
            </w:pPr>
            <w:r w:rsidRPr="007E3F42">
              <w:rPr>
                <w:szCs w:val="28"/>
                <w:lang w:val="it-IT"/>
              </w:rPr>
              <w:t>3 năm kể từ ngày ký hợp đồng.</w:t>
            </w:r>
          </w:p>
        </w:tc>
        <w:tc>
          <w:tcPr>
            <w:tcW w:w="1260" w:type="dxa"/>
          </w:tcPr>
          <w:p w14:paraId="3CA37065" w14:textId="77777777" w:rsidR="00B171DC" w:rsidRPr="007E3F42" w:rsidRDefault="00B171DC" w:rsidP="009D2551">
            <w:pPr>
              <w:jc w:val="both"/>
              <w:rPr>
                <w:szCs w:val="28"/>
                <w:lang w:val="it-IT"/>
              </w:rPr>
            </w:pPr>
          </w:p>
        </w:tc>
        <w:tc>
          <w:tcPr>
            <w:tcW w:w="1260" w:type="dxa"/>
          </w:tcPr>
          <w:p w14:paraId="651BA99B" w14:textId="77777777" w:rsidR="00B171DC" w:rsidRPr="007E3F42" w:rsidRDefault="00B171DC" w:rsidP="009D2551">
            <w:pPr>
              <w:jc w:val="both"/>
              <w:rPr>
                <w:szCs w:val="28"/>
                <w:lang w:val="it-IT"/>
              </w:rPr>
            </w:pPr>
          </w:p>
        </w:tc>
      </w:tr>
      <w:tr w:rsidR="00B171DC" w:rsidRPr="007E3F42" w14:paraId="5CC41BAB" w14:textId="77777777" w:rsidTr="00B171DC">
        <w:tc>
          <w:tcPr>
            <w:tcW w:w="828" w:type="dxa"/>
          </w:tcPr>
          <w:p w14:paraId="3BAD49EB" w14:textId="77777777" w:rsidR="00B171DC" w:rsidRPr="007E3F42" w:rsidRDefault="00B171DC" w:rsidP="009D2551">
            <w:pPr>
              <w:jc w:val="right"/>
              <w:rPr>
                <w:szCs w:val="28"/>
                <w:lang w:val="it-IT"/>
              </w:rPr>
            </w:pPr>
            <w:r>
              <w:rPr>
                <w:szCs w:val="28"/>
                <w:lang w:val="it-IT"/>
              </w:rPr>
              <w:t>1.2</w:t>
            </w:r>
          </w:p>
        </w:tc>
        <w:tc>
          <w:tcPr>
            <w:tcW w:w="3127" w:type="dxa"/>
          </w:tcPr>
          <w:p w14:paraId="01F9A281" w14:textId="77777777" w:rsidR="00B171DC" w:rsidRPr="007E3F42" w:rsidRDefault="00B171DC" w:rsidP="009D2551">
            <w:pPr>
              <w:jc w:val="both"/>
              <w:rPr>
                <w:szCs w:val="28"/>
                <w:lang w:val="it-IT"/>
              </w:rPr>
            </w:pPr>
            <w:r w:rsidRPr="007E3F42">
              <w:rPr>
                <w:szCs w:val="28"/>
                <w:lang w:val="it-IT"/>
              </w:rPr>
              <w:t xml:space="preserve">Khảo sát, tìm hiểu mục tiêu, qui mô của nội dung công việc cấp chứng nhận. </w:t>
            </w:r>
          </w:p>
        </w:tc>
        <w:tc>
          <w:tcPr>
            <w:tcW w:w="3060" w:type="dxa"/>
          </w:tcPr>
          <w:p w14:paraId="60DBD214" w14:textId="77777777" w:rsidR="00B171DC" w:rsidRPr="007E3F42" w:rsidRDefault="00B171DC" w:rsidP="009D2551">
            <w:pPr>
              <w:jc w:val="both"/>
              <w:rPr>
                <w:szCs w:val="28"/>
                <w:lang w:val="it-IT"/>
              </w:rPr>
            </w:pPr>
            <w:r w:rsidRPr="007E3F42">
              <w:rPr>
                <w:szCs w:val="28"/>
                <w:lang w:val="it-IT"/>
              </w:rPr>
              <w:t>Lập kế hoạch tổ chức thực hiện; Nhân sự và phân công nhân sự chịu trách nhiệm.</w:t>
            </w:r>
          </w:p>
        </w:tc>
        <w:tc>
          <w:tcPr>
            <w:tcW w:w="1260" w:type="dxa"/>
          </w:tcPr>
          <w:p w14:paraId="6C173157" w14:textId="77777777" w:rsidR="00B171DC" w:rsidRPr="007E3F42" w:rsidRDefault="00B171DC" w:rsidP="009D2551">
            <w:pPr>
              <w:jc w:val="both"/>
              <w:rPr>
                <w:szCs w:val="28"/>
                <w:lang w:val="it-IT"/>
              </w:rPr>
            </w:pPr>
          </w:p>
        </w:tc>
        <w:tc>
          <w:tcPr>
            <w:tcW w:w="1260" w:type="dxa"/>
          </w:tcPr>
          <w:p w14:paraId="50CCD2E9" w14:textId="77777777" w:rsidR="00B171DC" w:rsidRPr="007E3F42" w:rsidRDefault="00B171DC" w:rsidP="009D2551">
            <w:pPr>
              <w:jc w:val="both"/>
              <w:rPr>
                <w:szCs w:val="28"/>
                <w:lang w:val="it-IT"/>
              </w:rPr>
            </w:pPr>
          </w:p>
        </w:tc>
      </w:tr>
      <w:tr w:rsidR="00B171DC" w:rsidRPr="007E3F42" w14:paraId="7B6D4DB0" w14:textId="77777777" w:rsidTr="00B171DC">
        <w:tc>
          <w:tcPr>
            <w:tcW w:w="828" w:type="dxa"/>
          </w:tcPr>
          <w:p w14:paraId="6A6665F5" w14:textId="77777777" w:rsidR="00B171DC" w:rsidRPr="007E3F42" w:rsidRDefault="00B171DC" w:rsidP="009D2551">
            <w:pPr>
              <w:jc w:val="right"/>
              <w:rPr>
                <w:szCs w:val="28"/>
                <w:lang w:val="it-IT"/>
              </w:rPr>
            </w:pPr>
            <w:r>
              <w:rPr>
                <w:szCs w:val="28"/>
                <w:lang w:val="it-IT"/>
              </w:rPr>
              <w:t>1.3</w:t>
            </w:r>
          </w:p>
        </w:tc>
        <w:tc>
          <w:tcPr>
            <w:tcW w:w="3127" w:type="dxa"/>
          </w:tcPr>
          <w:p w14:paraId="756244FD" w14:textId="77777777" w:rsidR="00B171DC" w:rsidRPr="007E3F42" w:rsidRDefault="00B171DC" w:rsidP="009D2551">
            <w:pPr>
              <w:jc w:val="both"/>
              <w:rPr>
                <w:szCs w:val="28"/>
                <w:lang w:val="it-IT"/>
              </w:rPr>
            </w:pPr>
            <w:r w:rsidRPr="007E3F42">
              <w:rPr>
                <w:szCs w:val="28"/>
                <w:lang w:val="it-IT"/>
              </w:rPr>
              <w:t>Lập danh sách, bố trí nhân sự và đảm bảo duy trì trong suốt quá trình đánh giá cấp chứng nhận.</w:t>
            </w:r>
          </w:p>
        </w:tc>
        <w:tc>
          <w:tcPr>
            <w:tcW w:w="3060" w:type="dxa"/>
          </w:tcPr>
          <w:p w14:paraId="55FD87B5" w14:textId="77777777" w:rsidR="00B171DC" w:rsidRPr="007E3F42" w:rsidRDefault="00B171DC" w:rsidP="009D2551">
            <w:pPr>
              <w:jc w:val="both"/>
              <w:rPr>
                <w:szCs w:val="28"/>
                <w:lang w:val="it-IT"/>
              </w:rPr>
            </w:pPr>
            <w:r w:rsidRPr="007E3F42">
              <w:rPr>
                <w:szCs w:val="28"/>
                <w:lang w:val="it-IT"/>
              </w:rPr>
              <w:t>Có, trong trường hợp thay đổi phải có sự đồng ý của DIA.</w:t>
            </w:r>
          </w:p>
        </w:tc>
        <w:tc>
          <w:tcPr>
            <w:tcW w:w="1260" w:type="dxa"/>
          </w:tcPr>
          <w:p w14:paraId="7A4C16DF" w14:textId="77777777" w:rsidR="00B171DC" w:rsidRPr="007E3F42" w:rsidRDefault="00B171DC" w:rsidP="009D2551">
            <w:pPr>
              <w:jc w:val="both"/>
              <w:rPr>
                <w:szCs w:val="28"/>
                <w:lang w:val="it-IT"/>
              </w:rPr>
            </w:pPr>
          </w:p>
        </w:tc>
        <w:tc>
          <w:tcPr>
            <w:tcW w:w="1260" w:type="dxa"/>
          </w:tcPr>
          <w:p w14:paraId="54166D56" w14:textId="77777777" w:rsidR="00B171DC" w:rsidRPr="007E3F42" w:rsidRDefault="00B171DC" w:rsidP="009D2551">
            <w:pPr>
              <w:jc w:val="both"/>
              <w:rPr>
                <w:szCs w:val="28"/>
                <w:lang w:val="it-IT"/>
              </w:rPr>
            </w:pPr>
          </w:p>
        </w:tc>
      </w:tr>
      <w:tr w:rsidR="00B171DC" w:rsidRPr="007E3F42" w14:paraId="58E9968D" w14:textId="77777777" w:rsidTr="00B171DC">
        <w:tc>
          <w:tcPr>
            <w:tcW w:w="828" w:type="dxa"/>
          </w:tcPr>
          <w:p w14:paraId="2B4A43C9" w14:textId="77777777" w:rsidR="00B171DC" w:rsidRPr="007E3F42" w:rsidRDefault="00B171DC" w:rsidP="009D2551">
            <w:pPr>
              <w:jc w:val="right"/>
              <w:rPr>
                <w:szCs w:val="28"/>
                <w:lang w:val="it-IT"/>
              </w:rPr>
            </w:pPr>
            <w:r>
              <w:rPr>
                <w:szCs w:val="28"/>
                <w:lang w:val="it-IT"/>
              </w:rPr>
              <w:t>1.4</w:t>
            </w:r>
          </w:p>
        </w:tc>
        <w:tc>
          <w:tcPr>
            <w:tcW w:w="3127" w:type="dxa"/>
          </w:tcPr>
          <w:p w14:paraId="5B1750C2" w14:textId="77777777" w:rsidR="00B171DC" w:rsidRPr="007E3F42" w:rsidRDefault="00B171DC" w:rsidP="009D2551">
            <w:pPr>
              <w:jc w:val="both"/>
              <w:rPr>
                <w:szCs w:val="28"/>
                <w:lang w:val="it-IT"/>
              </w:rPr>
            </w:pPr>
            <w:r w:rsidRPr="007E3F42">
              <w:rPr>
                <w:szCs w:val="28"/>
                <w:lang w:val="it-IT"/>
              </w:rPr>
              <w:t xml:space="preserve">Hồ sơ </w:t>
            </w:r>
          </w:p>
          <w:p w14:paraId="2881FB0B" w14:textId="77777777" w:rsidR="00B171DC" w:rsidRPr="007E3F42" w:rsidRDefault="00B171DC" w:rsidP="009D2551">
            <w:pPr>
              <w:jc w:val="both"/>
              <w:rPr>
                <w:szCs w:val="28"/>
                <w:lang w:val="it-IT"/>
              </w:rPr>
            </w:pPr>
          </w:p>
        </w:tc>
        <w:tc>
          <w:tcPr>
            <w:tcW w:w="3060" w:type="dxa"/>
          </w:tcPr>
          <w:p w14:paraId="1D88A34C" w14:textId="77777777" w:rsidR="00B171DC" w:rsidRPr="007E3F42" w:rsidRDefault="00B171DC" w:rsidP="009D2551">
            <w:pPr>
              <w:jc w:val="both"/>
              <w:rPr>
                <w:szCs w:val="28"/>
                <w:lang w:val="it-IT"/>
              </w:rPr>
            </w:pPr>
            <w:r w:rsidRPr="007E3F42">
              <w:rPr>
                <w:szCs w:val="28"/>
                <w:lang w:val="it-IT"/>
              </w:rPr>
              <w:t>Được lập đảm bảo các yêu cầu cấp chứng nhận và phải được giữ bí mật.</w:t>
            </w:r>
          </w:p>
        </w:tc>
        <w:tc>
          <w:tcPr>
            <w:tcW w:w="1260" w:type="dxa"/>
          </w:tcPr>
          <w:p w14:paraId="1DED6D55" w14:textId="77777777" w:rsidR="00B171DC" w:rsidRPr="007E3F42" w:rsidRDefault="00B171DC" w:rsidP="009D2551">
            <w:pPr>
              <w:jc w:val="both"/>
              <w:rPr>
                <w:szCs w:val="28"/>
                <w:lang w:val="it-IT"/>
              </w:rPr>
            </w:pPr>
          </w:p>
        </w:tc>
        <w:tc>
          <w:tcPr>
            <w:tcW w:w="1260" w:type="dxa"/>
          </w:tcPr>
          <w:p w14:paraId="38881DBC" w14:textId="77777777" w:rsidR="00B171DC" w:rsidRPr="007E3F42" w:rsidRDefault="00B171DC" w:rsidP="009D2551">
            <w:pPr>
              <w:jc w:val="both"/>
              <w:rPr>
                <w:szCs w:val="28"/>
                <w:lang w:val="it-IT"/>
              </w:rPr>
            </w:pPr>
          </w:p>
        </w:tc>
      </w:tr>
      <w:tr w:rsidR="00B171DC" w:rsidRPr="007E3F42" w14:paraId="792981C5" w14:textId="77777777" w:rsidTr="00B171DC">
        <w:tc>
          <w:tcPr>
            <w:tcW w:w="828" w:type="dxa"/>
          </w:tcPr>
          <w:p w14:paraId="14419696" w14:textId="77777777" w:rsidR="00B171DC" w:rsidRPr="007E3F42" w:rsidRDefault="00B171DC" w:rsidP="009D2551">
            <w:pPr>
              <w:jc w:val="right"/>
              <w:rPr>
                <w:szCs w:val="28"/>
                <w:lang w:val="it-IT"/>
              </w:rPr>
            </w:pPr>
            <w:r>
              <w:rPr>
                <w:szCs w:val="28"/>
                <w:lang w:val="it-IT"/>
              </w:rPr>
              <w:t>1.5</w:t>
            </w:r>
          </w:p>
        </w:tc>
        <w:tc>
          <w:tcPr>
            <w:tcW w:w="3127" w:type="dxa"/>
          </w:tcPr>
          <w:p w14:paraId="333AB988" w14:textId="77777777" w:rsidR="00B171DC" w:rsidRPr="007E3F42" w:rsidRDefault="00B171DC" w:rsidP="009D2551">
            <w:pPr>
              <w:jc w:val="both"/>
              <w:rPr>
                <w:szCs w:val="28"/>
                <w:lang w:val="it-IT"/>
              </w:rPr>
            </w:pPr>
            <w:r w:rsidRPr="007E3F42">
              <w:rPr>
                <w:szCs w:val="28"/>
                <w:lang w:val="it-IT"/>
              </w:rPr>
              <w:t xml:space="preserve">Bảo mật </w:t>
            </w:r>
          </w:p>
        </w:tc>
        <w:tc>
          <w:tcPr>
            <w:tcW w:w="3060" w:type="dxa"/>
          </w:tcPr>
          <w:p w14:paraId="6EEC635B" w14:textId="77777777" w:rsidR="00B171DC" w:rsidRPr="007E3F42" w:rsidRDefault="00B171DC" w:rsidP="009D2551">
            <w:pPr>
              <w:jc w:val="both"/>
              <w:rPr>
                <w:szCs w:val="28"/>
                <w:lang w:val="it-IT"/>
              </w:rPr>
            </w:pPr>
            <w:r w:rsidRPr="007E3F42">
              <w:rPr>
                <w:szCs w:val="28"/>
                <w:lang w:val="it-IT"/>
              </w:rPr>
              <w:t xml:space="preserve">Không cung cấp cho bất kỳ một bên thứ ba nào bất kỳ nội dung trong hồ sơ có liên quan đến DIA, trừ khi được DIA chấp thuận. </w:t>
            </w:r>
          </w:p>
        </w:tc>
        <w:tc>
          <w:tcPr>
            <w:tcW w:w="1260" w:type="dxa"/>
          </w:tcPr>
          <w:p w14:paraId="7DAC88CD" w14:textId="77777777" w:rsidR="00B171DC" w:rsidRPr="007E3F42" w:rsidRDefault="00B171DC" w:rsidP="009D2551">
            <w:pPr>
              <w:jc w:val="both"/>
              <w:rPr>
                <w:szCs w:val="28"/>
                <w:lang w:val="it-IT"/>
              </w:rPr>
            </w:pPr>
          </w:p>
        </w:tc>
        <w:tc>
          <w:tcPr>
            <w:tcW w:w="1260" w:type="dxa"/>
          </w:tcPr>
          <w:p w14:paraId="5F090C4B" w14:textId="77777777" w:rsidR="00B171DC" w:rsidRPr="007E3F42" w:rsidRDefault="00B171DC" w:rsidP="009D2551">
            <w:pPr>
              <w:jc w:val="both"/>
              <w:rPr>
                <w:szCs w:val="28"/>
                <w:lang w:val="it-IT"/>
              </w:rPr>
            </w:pPr>
          </w:p>
        </w:tc>
      </w:tr>
      <w:tr w:rsidR="00B171DC" w:rsidRPr="007E3F42" w14:paraId="49F6D247" w14:textId="77777777" w:rsidTr="00B171DC">
        <w:tc>
          <w:tcPr>
            <w:tcW w:w="828" w:type="dxa"/>
          </w:tcPr>
          <w:p w14:paraId="48644B51" w14:textId="77777777" w:rsidR="00B171DC" w:rsidRPr="007E3F42" w:rsidRDefault="00B171DC" w:rsidP="009D2551">
            <w:pPr>
              <w:jc w:val="right"/>
              <w:rPr>
                <w:szCs w:val="28"/>
                <w:lang w:val="it-IT"/>
              </w:rPr>
            </w:pPr>
            <w:r>
              <w:rPr>
                <w:szCs w:val="28"/>
                <w:lang w:val="it-IT"/>
              </w:rPr>
              <w:t>1.6</w:t>
            </w:r>
          </w:p>
        </w:tc>
        <w:tc>
          <w:tcPr>
            <w:tcW w:w="3127" w:type="dxa"/>
          </w:tcPr>
          <w:p w14:paraId="4AAA39DE" w14:textId="77777777" w:rsidR="00B171DC" w:rsidRPr="007E3F42" w:rsidRDefault="00B171DC" w:rsidP="009D2551">
            <w:pPr>
              <w:jc w:val="both"/>
              <w:rPr>
                <w:szCs w:val="28"/>
                <w:lang w:val="it-IT"/>
              </w:rPr>
            </w:pPr>
            <w:r w:rsidRPr="007E3F42">
              <w:rPr>
                <w:szCs w:val="28"/>
                <w:lang w:val="it-IT"/>
              </w:rPr>
              <w:t xml:space="preserve">Ngôn ngữ </w:t>
            </w:r>
          </w:p>
        </w:tc>
        <w:tc>
          <w:tcPr>
            <w:tcW w:w="3060" w:type="dxa"/>
          </w:tcPr>
          <w:p w14:paraId="7F7AD283" w14:textId="77777777" w:rsidR="00B171DC" w:rsidRPr="007E3F42" w:rsidRDefault="00B171DC" w:rsidP="009D2551">
            <w:pPr>
              <w:jc w:val="both"/>
              <w:rPr>
                <w:szCs w:val="28"/>
                <w:lang w:val="it-IT"/>
              </w:rPr>
            </w:pPr>
            <w:r w:rsidRPr="007E3F42">
              <w:rPr>
                <w:szCs w:val="28"/>
                <w:lang w:val="it-IT"/>
              </w:rPr>
              <w:t>Tiếng Việt và phần tiếng Anh trong các văn bản, tài liệu, chứng nhận cần phải thực hiện song ngữ.</w:t>
            </w:r>
          </w:p>
        </w:tc>
        <w:tc>
          <w:tcPr>
            <w:tcW w:w="1260" w:type="dxa"/>
          </w:tcPr>
          <w:p w14:paraId="25EAD5C4" w14:textId="77777777" w:rsidR="00B171DC" w:rsidRPr="007E3F42" w:rsidRDefault="00B171DC" w:rsidP="009D2551">
            <w:pPr>
              <w:jc w:val="both"/>
              <w:rPr>
                <w:szCs w:val="28"/>
                <w:lang w:val="it-IT"/>
              </w:rPr>
            </w:pPr>
          </w:p>
        </w:tc>
        <w:tc>
          <w:tcPr>
            <w:tcW w:w="1260" w:type="dxa"/>
          </w:tcPr>
          <w:p w14:paraId="3D178284" w14:textId="77777777" w:rsidR="00B171DC" w:rsidRPr="007E3F42" w:rsidRDefault="00B171DC" w:rsidP="009D2551">
            <w:pPr>
              <w:jc w:val="both"/>
              <w:rPr>
                <w:szCs w:val="28"/>
                <w:lang w:val="it-IT"/>
              </w:rPr>
            </w:pPr>
          </w:p>
        </w:tc>
      </w:tr>
      <w:tr w:rsidR="00B171DC" w:rsidRPr="007E3F42" w14:paraId="5CAF1B87" w14:textId="77777777" w:rsidTr="00B171DC">
        <w:tc>
          <w:tcPr>
            <w:tcW w:w="828" w:type="dxa"/>
          </w:tcPr>
          <w:p w14:paraId="1CEDBCD8" w14:textId="77777777" w:rsidR="00B171DC" w:rsidRPr="007E3F42" w:rsidRDefault="00B171DC" w:rsidP="009D2551">
            <w:pPr>
              <w:jc w:val="right"/>
              <w:rPr>
                <w:szCs w:val="28"/>
                <w:lang w:val="it-IT"/>
              </w:rPr>
            </w:pPr>
            <w:r>
              <w:rPr>
                <w:szCs w:val="28"/>
                <w:lang w:val="it-IT"/>
              </w:rPr>
              <w:t>1.7</w:t>
            </w:r>
          </w:p>
        </w:tc>
        <w:tc>
          <w:tcPr>
            <w:tcW w:w="3127" w:type="dxa"/>
          </w:tcPr>
          <w:p w14:paraId="67727625" w14:textId="77777777" w:rsidR="00B171DC" w:rsidRPr="007E3F42" w:rsidRDefault="00B171DC" w:rsidP="009D2551">
            <w:pPr>
              <w:jc w:val="both"/>
              <w:rPr>
                <w:szCs w:val="28"/>
                <w:lang w:val="it-IT"/>
              </w:rPr>
            </w:pPr>
            <w:r>
              <w:rPr>
                <w:szCs w:val="28"/>
                <w:lang w:val="it-IT"/>
              </w:rPr>
              <w:t xml:space="preserve">Thực hiện thủ tục </w:t>
            </w:r>
            <w:r w:rsidRPr="007E3F42">
              <w:rPr>
                <w:szCs w:val="28"/>
                <w:lang w:val="it-IT"/>
              </w:rPr>
              <w:t>đăng ký cấp chứng nhận với tổ chức chứng nhận.</w:t>
            </w:r>
          </w:p>
        </w:tc>
        <w:tc>
          <w:tcPr>
            <w:tcW w:w="3060" w:type="dxa"/>
          </w:tcPr>
          <w:p w14:paraId="2D2B54D1" w14:textId="77777777" w:rsidR="00B171DC" w:rsidRPr="007E3F42" w:rsidRDefault="00B171DC" w:rsidP="009D2551">
            <w:pPr>
              <w:jc w:val="both"/>
              <w:rPr>
                <w:szCs w:val="28"/>
                <w:lang w:val="it-IT"/>
              </w:rPr>
            </w:pPr>
            <w:r w:rsidRPr="007E3F42">
              <w:rPr>
                <w:szCs w:val="28"/>
                <w:lang w:val="it-IT"/>
              </w:rPr>
              <w:t xml:space="preserve">Bao gồm các thủ tục đúng theo yêu cầu của tiêu chuẩn và các qui định khác theo Luật pháp Việt nam để đảm bảo cho Tổ chức chứng nhận chuẩn bị thực hiện các bước tiếp theo. </w:t>
            </w:r>
          </w:p>
        </w:tc>
        <w:tc>
          <w:tcPr>
            <w:tcW w:w="1260" w:type="dxa"/>
          </w:tcPr>
          <w:p w14:paraId="72619490" w14:textId="77777777" w:rsidR="00B171DC" w:rsidRPr="007E3F42" w:rsidRDefault="00B171DC" w:rsidP="009D2551">
            <w:pPr>
              <w:jc w:val="both"/>
              <w:rPr>
                <w:szCs w:val="28"/>
                <w:lang w:val="it-IT"/>
              </w:rPr>
            </w:pPr>
          </w:p>
        </w:tc>
        <w:tc>
          <w:tcPr>
            <w:tcW w:w="1260" w:type="dxa"/>
          </w:tcPr>
          <w:p w14:paraId="248D52D2" w14:textId="77777777" w:rsidR="00B171DC" w:rsidRPr="007E3F42" w:rsidRDefault="00B171DC" w:rsidP="009D2551">
            <w:pPr>
              <w:jc w:val="both"/>
              <w:rPr>
                <w:szCs w:val="28"/>
                <w:lang w:val="it-IT"/>
              </w:rPr>
            </w:pPr>
          </w:p>
        </w:tc>
      </w:tr>
      <w:tr w:rsidR="00B171DC" w:rsidRPr="007E3F42" w14:paraId="1046963C" w14:textId="77777777" w:rsidTr="00B171DC">
        <w:tc>
          <w:tcPr>
            <w:tcW w:w="828" w:type="dxa"/>
          </w:tcPr>
          <w:p w14:paraId="44BFF0B2" w14:textId="77777777" w:rsidR="00B171DC" w:rsidRPr="007E3F42" w:rsidRDefault="00B171DC" w:rsidP="009D2551">
            <w:pPr>
              <w:jc w:val="right"/>
              <w:rPr>
                <w:szCs w:val="28"/>
                <w:lang w:val="it-IT"/>
              </w:rPr>
            </w:pPr>
            <w:r>
              <w:rPr>
                <w:szCs w:val="28"/>
                <w:lang w:val="it-IT"/>
              </w:rPr>
              <w:t>1.8</w:t>
            </w:r>
          </w:p>
        </w:tc>
        <w:tc>
          <w:tcPr>
            <w:tcW w:w="3127" w:type="dxa"/>
          </w:tcPr>
          <w:p w14:paraId="1281B0A9" w14:textId="77777777" w:rsidR="00B171DC" w:rsidRPr="007E3F42" w:rsidRDefault="00B171DC" w:rsidP="009D2551">
            <w:pPr>
              <w:jc w:val="both"/>
              <w:rPr>
                <w:szCs w:val="28"/>
                <w:lang w:val="it-IT"/>
              </w:rPr>
            </w:pPr>
            <w:r w:rsidRPr="007E3F42">
              <w:rPr>
                <w:szCs w:val="28"/>
                <w:lang w:val="it-IT"/>
              </w:rPr>
              <w:t>Hiệu lực giấy chứng nhận</w:t>
            </w:r>
          </w:p>
        </w:tc>
        <w:tc>
          <w:tcPr>
            <w:tcW w:w="3060" w:type="dxa"/>
          </w:tcPr>
          <w:p w14:paraId="14630EA0" w14:textId="77777777" w:rsidR="00B171DC" w:rsidRPr="007E3F42" w:rsidRDefault="00B171DC" w:rsidP="009D2551">
            <w:pPr>
              <w:jc w:val="both"/>
              <w:rPr>
                <w:szCs w:val="28"/>
                <w:lang w:val="it-IT"/>
              </w:rPr>
            </w:pPr>
            <w:r w:rsidRPr="007E3F42">
              <w:rPr>
                <w:szCs w:val="28"/>
                <w:lang w:val="it-IT"/>
              </w:rPr>
              <w:t>03 năm kể từ ngày được cấp.</w:t>
            </w:r>
          </w:p>
        </w:tc>
        <w:tc>
          <w:tcPr>
            <w:tcW w:w="1260" w:type="dxa"/>
          </w:tcPr>
          <w:p w14:paraId="3734D1B0" w14:textId="77777777" w:rsidR="00B171DC" w:rsidRPr="007E3F42" w:rsidRDefault="00B171DC" w:rsidP="009D2551">
            <w:pPr>
              <w:jc w:val="both"/>
              <w:rPr>
                <w:szCs w:val="28"/>
                <w:lang w:val="it-IT"/>
              </w:rPr>
            </w:pPr>
          </w:p>
        </w:tc>
        <w:tc>
          <w:tcPr>
            <w:tcW w:w="1260" w:type="dxa"/>
          </w:tcPr>
          <w:p w14:paraId="005D244F" w14:textId="77777777" w:rsidR="00B171DC" w:rsidRPr="007E3F42" w:rsidRDefault="00B171DC" w:rsidP="009D2551">
            <w:pPr>
              <w:jc w:val="both"/>
              <w:rPr>
                <w:szCs w:val="28"/>
                <w:lang w:val="it-IT"/>
              </w:rPr>
            </w:pPr>
          </w:p>
        </w:tc>
      </w:tr>
      <w:tr w:rsidR="00B171DC" w:rsidRPr="007E3F42" w14:paraId="7C1C2915" w14:textId="77777777" w:rsidTr="00B171DC">
        <w:tc>
          <w:tcPr>
            <w:tcW w:w="828" w:type="dxa"/>
          </w:tcPr>
          <w:p w14:paraId="7EFE43BA" w14:textId="77777777" w:rsidR="00B171DC" w:rsidRPr="007E3F42" w:rsidRDefault="00B171DC" w:rsidP="009D2551">
            <w:pPr>
              <w:jc w:val="right"/>
              <w:rPr>
                <w:szCs w:val="28"/>
                <w:lang w:val="it-IT"/>
              </w:rPr>
            </w:pPr>
            <w:r>
              <w:rPr>
                <w:szCs w:val="28"/>
                <w:lang w:val="it-IT"/>
              </w:rPr>
              <w:t>1.9</w:t>
            </w:r>
          </w:p>
        </w:tc>
        <w:tc>
          <w:tcPr>
            <w:tcW w:w="3127" w:type="dxa"/>
          </w:tcPr>
          <w:p w14:paraId="7B792D29" w14:textId="77777777" w:rsidR="00B171DC" w:rsidRPr="007E3F42" w:rsidRDefault="00B171DC" w:rsidP="009D2551">
            <w:pPr>
              <w:jc w:val="both"/>
              <w:rPr>
                <w:szCs w:val="28"/>
                <w:lang w:val="it-IT"/>
              </w:rPr>
            </w:pPr>
            <w:r w:rsidRPr="007E3F42">
              <w:rPr>
                <w:szCs w:val="28"/>
                <w:lang w:val="it-IT"/>
              </w:rPr>
              <w:t>Địa điểm thực hiện và trao chứng nhận</w:t>
            </w:r>
          </w:p>
        </w:tc>
        <w:tc>
          <w:tcPr>
            <w:tcW w:w="3060" w:type="dxa"/>
          </w:tcPr>
          <w:p w14:paraId="72C67434" w14:textId="77777777" w:rsidR="00B171DC" w:rsidRPr="007E3F42" w:rsidRDefault="00B171DC" w:rsidP="009D2551">
            <w:pPr>
              <w:jc w:val="both"/>
              <w:rPr>
                <w:szCs w:val="28"/>
                <w:lang w:val="it-IT"/>
              </w:rPr>
            </w:pPr>
            <w:r w:rsidRPr="007E3F42">
              <w:rPr>
                <w:szCs w:val="28"/>
                <w:lang w:val="it-IT"/>
              </w:rPr>
              <w:t>Cảng HKQT Đà nẵng, Sân bay QT Đà nẵng, P. Hòa Thuận Tây, Q.Hải Châu, TP. Đà Nẵng.</w:t>
            </w:r>
          </w:p>
        </w:tc>
        <w:tc>
          <w:tcPr>
            <w:tcW w:w="1260" w:type="dxa"/>
          </w:tcPr>
          <w:p w14:paraId="4264E7E6" w14:textId="77777777" w:rsidR="00B171DC" w:rsidRPr="007E3F42" w:rsidRDefault="00B171DC" w:rsidP="009D2551">
            <w:pPr>
              <w:jc w:val="both"/>
              <w:rPr>
                <w:szCs w:val="28"/>
                <w:lang w:val="it-IT"/>
              </w:rPr>
            </w:pPr>
          </w:p>
        </w:tc>
        <w:tc>
          <w:tcPr>
            <w:tcW w:w="1260" w:type="dxa"/>
          </w:tcPr>
          <w:p w14:paraId="342149E2" w14:textId="77777777" w:rsidR="00B171DC" w:rsidRPr="007E3F42" w:rsidRDefault="00B171DC" w:rsidP="009D2551">
            <w:pPr>
              <w:jc w:val="both"/>
              <w:rPr>
                <w:szCs w:val="28"/>
                <w:lang w:val="it-IT"/>
              </w:rPr>
            </w:pPr>
          </w:p>
        </w:tc>
      </w:tr>
      <w:tr w:rsidR="00B171DC" w:rsidRPr="007E3F42" w14:paraId="0F769A18" w14:textId="77777777" w:rsidTr="00B171DC">
        <w:tc>
          <w:tcPr>
            <w:tcW w:w="828" w:type="dxa"/>
          </w:tcPr>
          <w:p w14:paraId="5F60FD7E" w14:textId="77777777" w:rsidR="00B171DC" w:rsidRPr="007E3F42" w:rsidRDefault="00B171DC" w:rsidP="009D2551">
            <w:pPr>
              <w:jc w:val="both"/>
              <w:rPr>
                <w:b/>
                <w:i/>
                <w:szCs w:val="28"/>
                <w:lang w:val="it-IT"/>
              </w:rPr>
            </w:pPr>
            <w:r>
              <w:rPr>
                <w:b/>
                <w:i/>
                <w:szCs w:val="28"/>
                <w:lang w:val="it-IT"/>
              </w:rPr>
              <w:t>II</w:t>
            </w:r>
            <w:r w:rsidRPr="007E3F42">
              <w:rPr>
                <w:b/>
                <w:i/>
                <w:szCs w:val="28"/>
                <w:lang w:val="it-IT"/>
              </w:rPr>
              <w:t>.</w:t>
            </w:r>
          </w:p>
        </w:tc>
        <w:tc>
          <w:tcPr>
            <w:tcW w:w="3127" w:type="dxa"/>
          </w:tcPr>
          <w:p w14:paraId="26E9B626" w14:textId="77777777" w:rsidR="00B171DC" w:rsidRPr="007E3F42" w:rsidRDefault="00B171DC" w:rsidP="009D2551">
            <w:pPr>
              <w:jc w:val="both"/>
              <w:rPr>
                <w:b/>
                <w:i/>
                <w:szCs w:val="28"/>
                <w:lang w:val="it-IT"/>
              </w:rPr>
            </w:pPr>
            <w:r w:rsidRPr="007E3F42">
              <w:rPr>
                <w:b/>
                <w:i/>
                <w:szCs w:val="28"/>
                <w:lang w:val="it-IT"/>
              </w:rPr>
              <w:t>Yêu cầu về năng lực và kinh nghiệm của nhà thầu tư vấn :</w:t>
            </w:r>
          </w:p>
        </w:tc>
        <w:tc>
          <w:tcPr>
            <w:tcW w:w="3060" w:type="dxa"/>
          </w:tcPr>
          <w:p w14:paraId="6EFD8E71" w14:textId="77777777" w:rsidR="00B171DC" w:rsidRPr="007E3F42" w:rsidRDefault="00B171DC" w:rsidP="009D2551">
            <w:pPr>
              <w:jc w:val="both"/>
              <w:rPr>
                <w:b/>
                <w:i/>
                <w:szCs w:val="28"/>
                <w:lang w:val="it-IT"/>
              </w:rPr>
            </w:pPr>
          </w:p>
        </w:tc>
        <w:tc>
          <w:tcPr>
            <w:tcW w:w="1260" w:type="dxa"/>
          </w:tcPr>
          <w:p w14:paraId="104E7F90" w14:textId="77777777" w:rsidR="00B171DC" w:rsidRPr="007E3F42" w:rsidRDefault="00B171DC" w:rsidP="009D2551">
            <w:pPr>
              <w:jc w:val="both"/>
              <w:rPr>
                <w:b/>
                <w:i/>
                <w:szCs w:val="28"/>
                <w:lang w:val="it-IT"/>
              </w:rPr>
            </w:pPr>
          </w:p>
        </w:tc>
        <w:tc>
          <w:tcPr>
            <w:tcW w:w="1260" w:type="dxa"/>
          </w:tcPr>
          <w:p w14:paraId="2E806A31" w14:textId="77777777" w:rsidR="00B171DC" w:rsidRPr="007E3F42" w:rsidRDefault="00B171DC" w:rsidP="009D2551">
            <w:pPr>
              <w:jc w:val="both"/>
              <w:rPr>
                <w:b/>
                <w:i/>
                <w:szCs w:val="28"/>
                <w:lang w:val="it-IT"/>
              </w:rPr>
            </w:pPr>
          </w:p>
        </w:tc>
      </w:tr>
      <w:tr w:rsidR="00B171DC" w:rsidRPr="007E3F42" w14:paraId="2036487C" w14:textId="77777777" w:rsidTr="00B171DC">
        <w:tc>
          <w:tcPr>
            <w:tcW w:w="828" w:type="dxa"/>
          </w:tcPr>
          <w:p w14:paraId="54023859" w14:textId="77777777" w:rsidR="00B171DC" w:rsidRPr="007E3F42" w:rsidRDefault="00B171DC" w:rsidP="009D2551">
            <w:pPr>
              <w:jc w:val="right"/>
              <w:rPr>
                <w:szCs w:val="28"/>
                <w:lang w:val="it-IT"/>
              </w:rPr>
            </w:pPr>
            <w:r>
              <w:rPr>
                <w:szCs w:val="28"/>
                <w:lang w:val="it-IT"/>
              </w:rPr>
              <w:t>2.1</w:t>
            </w:r>
          </w:p>
        </w:tc>
        <w:tc>
          <w:tcPr>
            <w:tcW w:w="3127" w:type="dxa"/>
          </w:tcPr>
          <w:p w14:paraId="74389FEC" w14:textId="77777777" w:rsidR="00B171DC" w:rsidRPr="007E3F42" w:rsidRDefault="00B171DC" w:rsidP="009D2551">
            <w:pPr>
              <w:jc w:val="both"/>
              <w:rPr>
                <w:szCs w:val="28"/>
                <w:lang w:val="it-IT"/>
              </w:rPr>
            </w:pPr>
            <w:r w:rsidRPr="007E3F42">
              <w:rPr>
                <w:szCs w:val="28"/>
                <w:lang w:val="it-IT"/>
              </w:rPr>
              <w:t>Số lượng hợp đồng đánh giá cấp chứng nhận các tiêu chuẩn có liên quan đến ISO</w:t>
            </w:r>
            <w:r>
              <w:rPr>
                <w:szCs w:val="28"/>
                <w:lang w:val="it-IT"/>
              </w:rPr>
              <w:t xml:space="preserve"> 50001</w:t>
            </w:r>
            <w:r w:rsidRPr="007E3F42">
              <w:rPr>
                <w:szCs w:val="28"/>
                <w:lang w:val="it-IT"/>
              </w:rPr>
              <w:t xml:space="preserve"> tại VN.</w:t>
            </w:r>
          </w:p>
        </w:tc>
        <w:tc>
          <w:tcPr>
            <w:tcW w:w="3060" w:type="dxa"/>
          </w:tcPr>
          <w:p w14:paraId="3B5C08A9" w14:textId="77777777" w:rsidR="00B171DC" w:rsidRPr="007E3F42" w:rsidRDefault="00B171DC" w:rsidP="009D2551">
            <w:pPr>
              <w:jc w:val="both"/>
              <w:rPr>
                <w:szCs w:val="28"/>
                <w:lang w:val="it-IT"/>
              </w:rPr>
            </w:pPr>
            <w:r w:rsidRPr="007E3F42">
              <w:rPr>
                <w:szCs w:val="28"/>
                <w:lang w:val="it-IT"/>
              </w:rPr>
              <w:t xml:space="preserve">Ít nhất </w:t>
            </w:r>
            <w:r>
              <w:rPr>
                <w:szCs w:val="28"/>
                <w:lang w:val="it-IT"/>
              </w:rPr>
              <w:t>05</w:t>
            </w:r>
            <w:r w:rsidRPr="007E3F42">
              <w:rPr>
                <w:szCs w:val="28"/>
                <w:lang w:val="it-IT"/>
              </w:rPr>
              <w:t xml:space="preserve"> hợp đồng trên 200.000.000 VNĐ</w:t>
            </w:r>
            <w:r>
              <w:rPr>
                <w:szCs w:val="28"/>
                <w:lang w:val="it-IT"/>
              </w:rPr>
              <w:t>.</w:t>
            </w:r>
          </w:p>
        </w:tc>
        <w:tc>
          <w:tcPr>
            <w:tcW w:w="1260" w:type="dxa"/>
          </w:tcPr>
          <w:p w14:paraId="54C512D6" w14:textId="77777777" w:rsidR="00B171DC" w:rsidRPr="007E3F42" w:rsidRDefault="00B171DC" w:rsidP="009D2551">
            <w:pPr>
              <w:jc w:val="both"/>
              <w:rPr>
                <w:szCs w:val="28"/>
                <w:lang w:val="it-IT"/>
              </w:rPr>
            </w:pPr>
          </w:p>
        </w:tc>
        <w:tc>
          <w:tcPr>
            <w:tcW w:w="1260" w:type="dxa"/>
          </w:tcPr>
          <w:p w14:paraId="2770749C" w14:textId="77777777" w:rsidR="00B171DC" w:rsidRPr="007E3F42" w:rsidRDefault="00B171DC" w:rsidP="009D2551">
            <w:pPr>
              <w:jc w:val="both"/>
              <w:rPr>
                <w:szCs w:val="28"/>
                <w:lang w:val="it-IT"/>
              </w:rPr>
            </w:pPr>
          </w:p>
        </w:tc>
      </w:tr>
      <w:tr w:rsidR="00B171DC" w:rsidRPr="007E3F42" w14:paraId="222705A1" w14:textId="77777777" w:rsidTr="00B171DC">
        <w:tc>
          <w:tcPr>
            <w:tcW w:w="828" w:type="dxa"/>
          </w:tcPr>
          <w:p w14:paraId="5D877F48" w14:textId="77777777" w:rsidR="00B171DC" w:rsidRPr="007E3F42" w:rsidRDefault="00B171DC" w:rsidP="009D2551">
            <w:pPr>
              <w:jc w:val="right"/>
              <w:rPr>
                <w:szCs w:val="28"/>
                <w:lang w:val="it-IT"/>
              </w:rPr>
            </w:pPr>
            <w:r>
              <w:rPr>
                <w:szCs w:val="28"/>
                <w:lang w:val="it-IT"/>
              </w:rPr>
              <w:lastRenderedPageBreak/>
              <w:t>2.2</w:t>
            </w:r>
          </w:p>
        </w:tc>
        <w:tc>
          <w:tcPr>
            <w:tcW w:w="3127" w:type="dxa"/>
          </w:tcPr>
          <w:p w14:paraId="322ADCE0" w14:textId="77777777" w:rsidR="00B171DC" w:rsidRPr="007E3F42" w:rsidRDefault="00B171DC" w:rsidP="009D2551">
            <w:pPr>
              <w:jc w:val="both"/>
              <w:rPr>
                <w:szCs w:val="28"/>
                <w:lang w:val="it-IT"/>
              </w:rPr>
            </w:pPr>
            <w:r w:rsidRPr="007E3F42">
              <w:rPr>
                <w:szCs w:val="28"/>
                <w:lang w:val="it-IT"/>
              </w:rPr>
              <w:t>Số lượng thực hiện trong ngành HK về HĐ ISO 50001 hoặc tương tự.</w:t>
            </w:r>
          </w:p>
        </w:tc>
        <w:tc>
          <w:tcPr>
            <w:tcW w:w="3060" w:type="dxa"/>
          </w:tcPr>
          <w:p w14:paraId="3168508C" w14:textId="77777777" w:rsidR="00B171DC" w:rsidRPr="007E3F42" w:rsidRDefault="00B171DC" w:rsidP="009D2551">
            <w:pPr>
              <w:jc w:val="both"/>
              <w:rPr>
                <w:szCs w:val="28"/>
                <w:lang w:val="it-IT"/>
              </w:rPr>
            </w:pPr>
            <w:r w:rsidRPr="007E3F42">
              <w:rPr>
                <w:szCs w:val="28"/>
                <w:lang w:val="it-IT"/>
              </w:rPr>
              <w:t>Ít nhất 02 hợp đồng</w:t>
            </w:r>
            <w:r>
              <w:rPr>
                <w:szCs w:val="28"/>
                <w:lang w:val="it-IT"/>
              </w:rPr>
              <w:t>.</w:t>
            </w:r>
          </w:p>
        </w:tc>
        <w:tc>
          <w:tcPr>
            <w:tcW w:w="1260" w:type="dxa"/>
          </w:tcPr>
          <w:p w14:paraId="09E6D62A" w14:textId="77777777" w:rsidR="00B171DC" w:rsidRPr="007E3F42" w:rsidRDefault="00B171DC" w:rsidP="009D2551">
            <w:pPr>
              <w:jc w:val="both"/>
              <w:rPr>
                <w:szCs w:val="28"/>
                <w:lang w:val="it-IT"/>
              </w:rPr>
            </w:pPr>
          </w:p>
        </w:tc>
        <w:tc>
          <w:tcPr>
            <w:tcW w:w="1260" w:type="dxa"/>
          </w:tcPr>
          <w:p w14:paraId="77B2D1C9" w14:textId="77777777" w:rsidR="00B171DC" w:rsidRPr="007E3F42" w:rsidRDefault="00B171DC" w:rsidP="009D2551">
            <w:pPr>
              <w:jc w:val="both"/>
              <w:rPr>
                <w:szCs w:val="28"/>
                <w:lang w:val="it-IT"/>
              </w:rPr>
            </w:pPr>
          </w:p>
        </w:tc>
      </w:tr>
      <w:tr w:rsidR="00B171DC" w:rsidRPr="007E3F42" w14:paraId="7A72BF33" w14:textId="77777777" w:rsidTr="00B171DC">
        <w:tc>
          <w:tcPr>
            <w:tcW w:w="828" w:type="dxa"/>
          </w:tcPr>
          <w:p w14:paraId="4E0FC3D5" w14:textId="77777777" w:rsidR="00B171DC" w:rsidRPr="007E3F42" w:rsidRDefault="00B171DC" w:rsidP="009D2551">
            <w:pPr>
              <w:jc w:val="both"/>
              <w:rPr>
                <w:b/>
                <w:i/>
                <w:szCs w:val="28"/>
                <w:lang w:val="it-IT"/>
              </w:rPr>
            </w:pPr>
            <w:r>
              <w:rPr>
                <w:b/>
                <w:i/>
                <w:szCs w:val="28"/>
                <w:lang w:val="it-IT"/>
              </w:rPr>
              <w:t>III</w:t>
            </w:r>
            <w:r w:rsidRPr="007E3F42">
              <w:rPr>
                <w:b/>
                <w:i/>
                <w:szCs w:val="28"/>
                <w:lang w:val="it-IT"/>
              </w:rPr>
              <w:t>.</w:t>
            </w:r>
          </w:p>
        </w:tc>
        <w:tc>
          <w:tcPr>
            <w:tcW w:w="3127" w:type="dxa"/>
          </w:tcPr>
          <w:p w14:paraId="4DD8B41F" w14:textId="77777777" w:rsidR="00B171DC" w:rsidRPr="007E3F42" w:rsidRDefault="00B171DC" w:rsidP="009D2551">
            <w:pPr>
              <w:jc w:val="both"/>
              <w:rPr>
                <w:b/>
                <w:i/>
                <w:szCs w:val="28"/>
                <w:lang w:val="it-IT"/>
              </w:rPr>
            </w:pPr>
            <w:r w:rsidRPr="007E3F42">
              <w:rPr>
                <w:b/>
                <w:i/>
                <w:szCs w:val="28"/>
                <w:lang w:val="it-IT"/>
              </w:rPr>
              <w:t>Yêu cầu về Nhân sự đánh giá cấp chứng nhận</w:t>
            </w:r>
          </w:p>
        </w:tc>
        <w:tc>
          <w:tcPr>
            <w:tcW w:w="3060" w:type="dxa"/>
          </w:tcPr>
          <w:p w14:paraId="0D82D8C4" w14:textId="77777777" w:rsidR="00B171DC" w:rsidRPr="007E3F42" w:rsidRDefault="00B171DC" w:rsidP="009D2551">
            <w:pPr>
              <w:jc w:val="both"/>
              <w:rPr>
                <w:b/>
                <w:i/>
                <w:szCs w:val="28"/>
                <w:lang w:val="it-IT"/>
              </w:rPr>
            </w:pPr>
          </w:p>
        </w:tc>
        <w:tc>
          <w:tcPr>
            <w:tcW w:w="1260" w:type="dxa"/>
          </w:tcPr>
          <w:p w14:paraId="6FC27FF6" w14:textId="77777777" w:rsidR="00B171DC" w:rsidRPr="007E3F42" w:rsidRDefault="00B171DC" w:rsidP="009D2551">
            <w:pPr>
              <w:jc w:val="both"/>
              <w:rPr>
                <w:b/>
                <w:i/>
                <w:szCs w:val="28"/>
                <w:lang w:val="it-IT"/>
              </w:rPr>
            </w:pPr>
          </w:p>
        </w:tc>
        <w:tc>
          <w:tcPr>
            <w:tcW w:w="1260" w:type="dxa"/>
          </w:tcPr>
          <w:p w14:paraId="13B3F961" w14:textId="77777777" w:rsidR="00B171DC" w:rsidRPr="007E3F42" w:rsidRDefault="00B171DC" w:rsidP="009D2551">
            <w:pPr>
              <w:jc w:val="both"/>
              <w:rPr>
                <w:b/>
                <w:i/>
                <w:szCs w:val="28"/>
                <w:lang w:val="it-IT"/>
              </w:rPr>
            </w:pPr>
          </w:p>
        </w:tc>
      </w:tr>
      <w:tr w:rsidR="00B171DC" w:rsidRPr="007E3F42" w14:paraId="1156DDA9" w14:textId="77777777" w:rsidTr="00B171DC">
        <w:tc>
          <w:tcPr>
            <w:tcW w:w="828" w:type="dxa"/>
          </w:tcPr>
          <w:p w14:paraId="1F1DF3E0" w14:textId="77777777" w:rsidR="00B171DC" w:rsidRPr="007E3F42" w:rsidRDefault="00B171DC" w:rsidP="009D2551">
            <w:pPr>
              <w:jc w:val="right"/>
              <w:rPr>
                <w:szCs w:val="28"/>
                <w:lang w:val="it-IT"/>
              </w:rPr>
            </w:pPr>
            <w:r>
              <w:rPr>
                <w:szCs w:val="28"/>
                <w:lang w:val="it-IT"/>
              </w:rPr>
              <w:t>3.1</w:t>
            </w:r>
          </w:p>
        </w:tc>
        <w:tc>
          <w:tcPr>
            <w:tcW w:w="3127" w:type="dxa"/>
          </w:tcPr>
          <w:p w14:paraId="5B21A506" w14:textId="77777777" w:rsidR="00B171DC" w:rsidRPr="007E3F42" w:rsidRDefault="00B171DC" w:rsidP="009D2551">
            <w:pPr>
              <w:jc w:val="both"/>
              <w:rPr>
                <w:szCs w:val="28"/>
                <w:lang w:val="it-IT"/>
              </w:rPr>
            </w:pPr>
            <w:r w:rsidRPr="007E3F42">
              <w:rPr>
                <w:szCs w:val="28"/>
                <w:lang w:val="it-IT"/>
              </w:rPr>
              <w:t>Số lượng nhân sự tham gia</w:t>
            </w:r>
          </w:p>
        </w:tc>
        <w:tc>
          <w:tcPr>
            <w:tcW w:w="3060" w:type="dxa"/>
          </w:tcPr>
          <w:p w14:paraId="34C4D06A" w14:textId="77777777" w:rsidR="00B171DC" w:rsidRPr="007E3F42" w:rsidRDefault="00B171DC" w:rsidP="009D2551">
            <w:pPr>
              <w:jc w:val="both"/>
              <w:rPr>
                <w:szCs w:val="28"/>
                <w:lang w:val="it-IT"/>
              </w:rPr>
            </w:pPr>
            <w:r w:rsidRPr="007E3F42">
              <w:rPr>
                <w:szCs w:val="28"/>
                <w:lang w:val="it-IT"/>
              </w:rPr>
              <w:t>Ít nhất 05 nhân sự</w:t>
            </w:r>
            <w:r>
              <w:rPr>
                <w:szCs w:val="28"/>
                <w:lang w:val="it-IT"/>
              </w:rPr>
              <w:t>.</w:t>
            </w:r>
          </w:p>
        </w:tc>
        <w:tc>
          <w:tcPr>
            <w:tcW w:w="1260" w:type="dxa"/>
          </w:tcPr>
          <w:p w14:paraId="7D7C484C" w14:textId="77777777" w:rsidR="00B171DC" w:rsidRPr="007E3F42" w:rsidRDefault="00B171DC" w:rsidP="009D2551">
            <w:pPr>
              <w:jc w:val="both"/>
              <w:rPr>
                <w:szCs w:val="28"/>
                <w:lang w:val="it-IT"/>
              </w:rPr>
            </w:pPr>
          </w:p>
        </w:tc>
        <w:tc>
          <w:tcPr>
            <w:tcW w:w="1260" w:type="dxa"/>
          </w:tcPr>
          <w:p w14:paraId="23EE8AFD" w14:textId="77777777" w:rsidR="00B171DC" w:rsidRPr="007E3F42" w:rsidRDefault="00B171DC" w:rsidP="009D2551">
            <w:pPr>
              <w:jc w:val="both"/>
              <w:rPr>
                <w:szCs w:val="28"/>
                <w:lang w:val="it-IT"/>
              </w:rPr>
            </w:pPr>
          </w:p>
        </w:tc>
      </w:tr>
      <w:tr w:rsidR="00B171DC" w:rsidRPr="007E3F42" w14:paraId="6F2303B1" w14:textId="77777777" w:rsidTr="00B171DC">
        <w:tc>
          <w:tcPr>
            <w:tcW w:w="828" w:type="dxa"/>
          </w:tcPr>
          <w:p w14:paraId="4C825663" w14:textId="77777777" w:rsidR="00B171DC" w:rsidRPr="007E3F42" w:rsidRDefault="00B171DC" w:rsidP="009D2551">
            <w:pPr>
              <w:jc w:val="right"/>
              <w:rPr>
                <w:szCs w:val="28"/>
                <w:lang w:val="it-IT"/>
              </w:rPr>
            </w:pPr>
            <w:r>
              <w:rPr>
                <w:szCs w:val="28"/>
                <w:lang w:val="it-IT"/>
              </w:rPr>
              <w:t>3.2</w:t>
            </w:r>
          </w:p>
        </w:tc>
        <w:tc>
          <w:tcPr>
            <w:tcW w:w="3127" w:type="dxa"/>
          </w:tcPr>
          <w:p w14:paraId="3F39046F" w14:textId="77777777" w:rsidR="00B171DC" w:rsidRPr="007E3F42" w:rsidRDefault="00B171DC" w:rsidP="009D2551">
            <w:pPr>
              <w:jc w:val="both"/>
              <w:rPr>
                <w:szCs w:val="28"/>
                <w:lang w:val="it-IT"/>
              </w:rPr>
            </w:pPr>
            <w:r w:rsidRPr="007E3F42">
              <w:rPr>
                <w:szCs w:val="28"/>
                <w:lang w:val="it-IT"/>
              </w:rPr>
              <w:t>Chuyên gia đánh giá trưởng (Trưởng đoàn</w:t>
            </w:r>
            <w:r>
              <w:rPr>
                <w:szCs w:val="28"/>
                <w:lang w:val="it-IT"/>
              </w:rPr>
              <w:t xml:space="preserve"> đánh giá</w:t>
            </w:r>
            <w:r w:rsidRPr="007E3F42">
              <w:rPr>
                <w:szCs w:val="28"/>
                <w:lang w:val="it-IT"/>
              </w:rPr>
              <w:t>).</w:t>
            </w:r>
          </w:p>
        </w:tc>
        <w:tc>
          <w:tcPr>
            <w:tcW w:w="3060" w:type="dxa"/>
          </w:tcPr>
          <w:p w14:paraId="096BE274" w14:textId="77777777" w:rsidR="00B171DC" w:rsidRPr="007E3F42" w:rsidRDefault="00B171DC" w:rsidP="009D2551">
            <w:pPr>
              <w:jc w:val="both"/>
              <w:rPr>
                <w:szCs w:val="28"/>
                <w:lang w:val="it-IT"/>
              </w:rPr>
            </w:pPr>
            <w:r w:rsidRPr="007E3F42">
              <w:rPr>
                <w:szCs w:val="28"/>
                <w:lang w:val="it-IT"/>
              </w:rPr>
              <w:t>Số lượng : 01</w:t>
            </w:r>
          </w:p>
          <w:p w14:paraId="0ADB449A" w14:textId="77777777" w:rsidR="00B171DC" w:rsidRPr="007E3F42" w:rsidRDefault="00B171DC" w:rsidP="009D2551">
            <w:pPr>
              <w:jc w:val="both"/>
              <w:rPr>
                <w:szCs w:val="28"/>
                <w:lang w:val="it-IT"/>
              </w:rPr>
            </w:pPr>
            <w:r w:rsidRPr="007E3F42">
              <w:rPr>
                <w:szCs w:val="28"/>
                <w:lang w:val="it-IT"/>
              </w:rPr>
              <w:t>Năng lực trình độ :</w:t>
            </w:r>
          </w:p>
          <w:p w14:paraId="18E36DDD" w14:textId="77777777" w:rsidR="00B171DC" w:rsidRPr="007E3F42" w:rsidRDefault="00B171DC" w:rsidP="009D2551">
            <w:pPr>
              <w:jc w:val="both"/>
              <w:rPr>
                <w:szCs w:val="28"/>
                <w:lang w:val="it-IT"/>
              </w:rPr>
            </w:pPr>
            <w:r w:rsidRPr="007E3F42">
              <w:rPr>
                <w:szCs w:val="28"/>
                <w:lang w:val="it-IT"/>
              </w:rPr>
              <w:t xml:space="preserve">- Tối thiểu bằng thạc sĩ chuyên ngành </w:t>
            </w:r>
            <w:r>
              <w:rPr>
                <w:szCs w:val="28"/>
                <w:lang w:val="it-IT"/>
              </w:rPr>
              <w:t>kỹ thuật, công nghệ</w:t>
            </w:r>
            <w:r w:rsidRPr="007E3F42">
              <w:rPr>
                <w:szCs w:val="28"/>
                <w:lang w:val="it-IT"/>
              </w:rPr>
              <w:t xml:space="preserve"> hoặc tương đương.</w:t>
            </w:r>
          </w:p>
          <w:p w14:paraId="67FA6750" w14:textId="77777777" w:rsidR="00B171DC" w:rsidRPr="007E3F42" w:rsidRDefault="00B171DC" w:rsidP="009D2551">
            <w:pPr>
              <w:jc w:val="both"/>
              <w:rPr>
                <w:szCs w:val="28"/>
                <w:lang w:val="it-IT"/>
              </w:rPr>
            </w:pPr>
            <w:r w:rsidRPr="007E3F42">
              <w:rPr>
                <w:szCs w:val="28"/>
                <w:lang w:val="it-IT"/>
              </w:rPr>
              <w:t>- Có chứng chỉ quốc tế là đánh giá viên trưởng hệ thống ISO 50001 hoặc tương đương.</w:t>
            </w:r>
          </w:p>
          <w:p w14:paraId="0C5A5277" w14:textId="77777777" w:rsidR="00B171DC" w:rsidRPr="007E3F42" w:rsidRDefault="00B171DC" w:rsidP="009D2551">
            <w:pPr>
              <w:jc w:val="both"/>
              <w:rPr>
                <w:szCs w:val="28"/>
                <w:lang w:val="it-IT"/>
              </w:rPr>
            </w:pPr>
            <w:r w:rsidRPr="007E3F42">
              <w:rPr>
                <w:szCs w:val="28"/>
                <w:lang w:val="it-IT"/>
              </w:rPr>
              <w:t>- Đã tham gia tối thiểu 10 dự án và có kinh nghiệm đánh giá từ 7 năm trở lên.</w:t>
            </w:r>
          </w:p>
          <w:p w14:paraId="001A5003" w14:textId="77777777" w:rsidR="00B171DC" w:rsidRPr="007E3F42" w:rsidRDefault="00B171DC" w:rsidP="009D2551">
            <w:pPr>
              <w:jc w:val="both"/>
              <w:rPr>
                <w:szCs w:val="28"/>
                <w:lang w:val="it-IT"/>
              </w:rPr>
            </w:pPr>
            <w:r w:rsidRPr="007E3F42">
              <w:rPr>
                <w:szCs w:val="28"/>
                <w:lang w:val="it-IT"/>
              </w:rPr>
              <w:t>- Đã tham gia tối thiểu là Đánh giá viên trưởng từ 05 dự án cấp chứng nhận ISO 50001 trở lên.</w:t>
            </w:r>
          </w:p>
          <w:p w14:paraId="0C7C4016" w14:textId="77777777" w:rsidR="00B171DC" w:rsidRPr="007E3F42" w:rsidRDefault="00B171DC" w:rsidP="009D2551">
            <w:pPr>
              <w:jc w:val="both"/>
              <w:rPr>
                <w:szCs w:val="28"/>
                <w:lang w:val="it-IT"/>
              </w:rPr>
            </w:pPr>
            <w:r w:rsidRPr="007E3F42">
              <w:rPr>
                <w:szCs w:val="28"/>
                <w:lang w:val="it-IT"/>
              </w:rPr>
              <w:t>-  Đã tham gia tối thiểu là Đánh giá viên trưởng từ 01 dự án cấp chứng nhận ISO 50001 trở lên trong ngành HK.</w:t>
            </w:r>
          </w:p>
          <w:p w14:paraId="15B339ED" w14:textId="77777777" w:rsidR="00B171DC" w:rsidRPr="007E3F42" w:rsidRDefault="00B171DC" w:rsidP="009D2551">
            <w:pPr>
              <w:jc w:val="both"/>
              <w:rPr>
                <w:szCs w:val="28"/>
                <w:lang w:val="it-IT"/>
              </w:rPr>
            </w:pPr>
            <w:r w:rsidRPr="007E3F42">
              <w:rPr>
                <w:szCs w:val="28"/>
                <w:lang w:val="it-IT"/>
              </w:rPr>
              <w:t>- Ngoại ngữ : Tiếng Anh, đạt trình độ Đánh giá viên quốc tế về tiêu chuẩn ISO 50001.</w:t>
            </w:r>
          </w:p>
        </w:tc>
        <w:tc>
          <w:tcPr>
            <w:tcW w:w="1260" w:type="dxa"/>
          </w:tcPr>
          <w:p w14:paraId="17C20837" w14:textId="77777777" w:rsidR="00B171DC" w:rsidRPr="007E3F42" w:rsidRDefault="00B171DC" w:rsidP="009D2551">
            <w:pPr>
              <w:jc w:val="both"/>
              <w:rPr>
                <w:szCs w:val="28"/>
                <w:lang w:val="it-IT"/>
              </w:rPr>
            </w:pPr>
          </w:p>
        </w:tc>
        <w:tc>
          <w:tcPr>
            <w:tcW w:w="1260" w:type="dxa"/>
          </w:tcPr>
          <w:p w14:paraId="09C1E962" w14:textId="77777777" w:rsidR="00B171DC" w:rsidRPr="007E3F42" w:rsidRDefault="00B171DC" w:rsidP="009D2551">
            <w:pPr>
              <w:jc w:val="both"/>
              <w:rPr>
                <w:szCs w:val="28"/>
                <w:lang w:val="it-IT"/>
              </w:rPr>
            </w:pPr>
          </w:p>
        </w:tc>
      </w:tr>
      <w:tr w:rsidR="00B171DC" w:rsidRPr="007E3F42" w14:paraId="31CF92A5" w14:textId="77777777" w:rsidTr="00B171DC">
        <w:tc>
          <w:tcPr>
            <w:tcW w:w="828" w:type="dxa"/>
          </w:tcPr>
          <w:p w14:paraId="2D519081" w14:textId="77777777" w:rsidR="00B171DC" w:rsidRPr="007E3F42" w:rsidRDefault="00B171DC" w:rsidP="009D2551">
            <w:pPr>
              <w:jc w:val="right"/>
              <w:rPr>
                <w:szCs w:val="28"/>
                <w:lang w:val="it-IT"/>
              </w:rPr>
            </w:pPr>
            <w:r>
              <w:rPr>
                <w:szCs w:val="28"/>
                <w:lang w:val="it-IT"/>
              </w:rPr>
              <w:t>3.3</w:t>
            </w:r>
          </w:p>
        </w:tc>
        <w:tc>
          <w:tcPr>
            <w:tcW w:w="3127" w:type="dxa"/>
          </w:tcPr>
          <w:p w14:paraId="2D217603" w14:textId="77777777" w:rsidR="00B171DC" w:rsidRPr="007E3F42" w:rsidRDefault="00B171DC" w:rsidP="009D2551">
            <w:pPr>
              <w:jc w:val="both"/>
              <w:rPr>
                <w:szCs w:val="28"/>
                <w:lang w:val="it-IT"/>
              </w:rPr>
            </w:pPr>
            <w:r w:rsidRPr="007E3F42">
              <w:rPr>
                <w:szCs w:val="28"/>
                <w:lang w:val="it-IT"/>
              </w:rPr>
              <w:t>Chuyên gia đánh giá</w:t>
            </w:r>
          </w:p>
        </w:tc>
        <w:tc>
          <w:tcPr>
            <w:tcW w:w="3060" w:type="dxa"/>
          </w:tcPr>
          <w:p w14:paraId="77B92010" w14:textId="77777777" w:rsidR="00B171DC" w:rsidRPr="007E3F42" w:rsidRDefault="00B171DC" w:rsidP="009D2551">
            <w:pPr>
              <w:jc w:val="both"/>
              <w:rPr>
                <w:szCs w:val="28"/>
                <w:lang w:val="it-IT"/>
              </w:rPr>
            </w:pPr>
            <w:r w:rsidRPr="007E3F42">
              <w:rPr>
                <w:szCs w:val="28"/>
                <w:lang w:val="it-IT"/>
              </w:rPr>
              <w:t>Số lượng  : Ít nhất 04 nhân sự.</w:t>
            </w:r>
          </w:p>
          <w:p w14:paraId="140FF0E3" w14:textId="77777777" w:rsidR="00B171DC" w:rsidRPr="007E3F42" w:rsidRDefault="00B171DC" w:rsidP="009D2551">
            <w:pPr>
              <w:jc w:val="both"/>
              <w:rPr>
                <w:szCs w:val="28"/>
                <w:lang w:val="it-IT"/>
              </w:rPr>
            </w:pPr>
            <w:r w:rsidRPr="007E3F42">
              <w:rPr>
                <w:szCs w:val="28"/>
                <w:lang w:val="it-IT"/>
              </w:rPr>
              <w:t>Năng lực trình độ :</w:t>
            </w:r>
          </w:p>
          <w:p w14:paraId="4298FDAC" w14:textId="77777777" w:rsidR="00B171DC" w:rsidRPr="007E3F42" w:rsidRDefault="00B171DC" w:rsidP="009D2551">
            <w:pPr>
              <w:jc w:val="both"/>
              <w:rPr>
                <w:szCs w:val="28"/>
                <w:lang w:val="it-IT"/>
              </w:rPr>
            </w:pPr>
            <w:r w:rsidRPr="007E3F42">
              <w:rPr>
                <w:szCs w:val="28"/>
                <w:lang w:val="it-IT"/>
              </w:rPr>
              <w:t xml:space="preserve">- Tối thiểu bằng Đại học </w:t>
            </w:r>
          </w:p>
          <w:p w14:paraId="024874B9" w14:textId="77777777" w:rsidR="00B171DC" w:rsidRPr="007E3F42" w:rsidRDefault="00B171DC" w:rsidP="009D2551">
            <w:pPr>
              <w:jc w:val="both"/>
              <w:rPr>
                <w:szCs w:val="28"/>
                <w:lang w:val="it-IT"/>
              </w:rPr>
            </w:pPr>
            <w:r w:rsidRPr="007E3F42">
              <w:rPr>
                <w:szCs w:val="28"/>
                <w:lang w:val="it-IT"/>
              </w:rPr>
              <w:t>- Có chứng chỉ quốc tế là đánh giá viên hệ thống ISO 50001 hoặc tương đương.</w:t>
            </w:r>
          </w:p>
          <w:p w14:paraId="30B28A64" w14:textId="77777777" w:rsidR="00B171DC" w:rsidRPr="007E3F42" w:rsidRDefault="00B171DC" w:rsidP="009D2551">
            <w:pPr>
              <w:jc w:val="both"/>
              <w:rPr>
                <w:szCs w:val="28"/>
                <w:lang w:val="it-IT"/>
              </w:rPr>
            </w:pPr>
            <w:r w:rsidRPr="007E3F42">
              <w:rPr>
                <w:szCs w:val="28"/>
                <w:lang w:val="it-IT"/>
              </w:rPr>
              <w:t>- Đã tham gia tối thiểu 05 dự án và có kinh nghiệm đánh giá từ 5 năm trở lên.</w:t>
            </w:r>
          </w:p>
          <w:p w14:paraId="4C73E61D" w14:textId="77777777" w:rsidR="00B171DC" w:rsidRPr="007E3F42" w:rsidRDefault="00B171DC" w:rsidP="009D2551">
            <w:pPr>
              <w:jc w:val="both"/>
              <w:rPr>
                <w:szCs w:val="28"/>
                <w:lang w:val="it-IT"/>
              </w:rPr>
            </w:pPr>
            <w:r w:rsidRPr="007E3F42">
              <w:rPr>
                <w:szCs w:val="28"/>
                <w:lang w:val="it-IT"/>
              </w:rPr>
              <w:t>- Đã tham gia tối thiểu là Đánh giá viên 01 dự án cấp chứng nhận ISO 50001 trở lên.</w:t>
            </w:r>
          </w:p>
          <w:p w14:paraId="154FB177" w14:textId="77777777" w:rsidR="00B171DC" w:rsidRPr="007E3F42" w:rsidRDefault="00B171DC" w:rsidP="009D2551">
            <w:pPr>
              <w:jc w:val="both"/>
              <w:rPr>
                <w:szCs w:val="28"/>
                <w:lang w:val="it-IT"/>
              </w:rPr>
            </w:pPr>
            <w:r w:rsidRPr="007E3F42">
              <w:rPr>
                <w:szCs w:val="28"/>
                <w:lang w:val="it-IT"/>
              </w:rPr>
              <w:t>-  Đã tham gia tối thiểu là Đánh giá viên từ 01 dự án cấp chứng nhận ISO 50001 trở lên trong ngành HK.</w:t>
            </w:r>
          </w:p>
          <w:p w14:paraId="2D57EE49" w14:textId="77777777" w:rsidR="00B171DC" w:rsidRPr="007E3F42" w:rsidRDefault="00B171DC" w:rsidP="009D2551">
            <w:pPr>
              <w:jc w:val="both"/>
              <w:rPr>
                <w:szCs w:val="28"/>
                <w:lang w:val="it-IT"/>
              </w:rPr>
            </w:pPr>
            <w:r w:rsidRPr="007E3F42">
              <w:rPr>
                <w:szCs w:val="28"/>
                <w:lang w:val="it-IT"/>
              </w:rPr>
              <w:t>- Ngoại ngữ : Tiếng Anh, đạt trình độ Đánh giá viên quốc tế về tiêu chuẩn ISO 50001.</w:t>
            </w:r>
          </w:p>
        </w:tc>
        <w:tc>
          <w:tcPr>
            <w:tcW w:w="1260" w:type="dxa"/>
          </w:tcPr>
          <w:p w14:paraId="215D2802" w14:textId="77777777" w:rsidR="00B171DC" w:rsidRPr="007E3F42" w:rsidRDefault="00B171DC" w:rsidP="009D2551">
            <w:pPr>
              <w:jc w:val="both"/>
              <w:rPr>
                <w:szCs w:val="28"/>
                <w:lang w:val="it-IT"/>
              </w:rPr>
            </w:pPr>
          </w:p>
        </w:tc>
        <w:tc>
          <w:tcPr>
            <w:tcW w:w="1260" w:type="dxa"/>
          </w:tcPr>
          <w:p w14:paraId="0DD4A521" w14:textId="77777777" w:rsidR="00B171DC" w:rsidRPr="007E3F42" w:rsidRDefault="00B171DC" w:rsidP="009D2551">
            <w:pPr>
              <w:jc w:val="both"/>
              <w:rPr>
                <w:szCs w:val="28"/>
                <w:lang w:val="it-IT"/>
              </w:rPr>
            </w:pPr>
          </w:p>
        </w:tc>
      </w:tr>
      <w:tr w:rsidR="00B171DC" w:rsidRPr="007E3F42" w14:paraId="6C7DFE4B" w14:textId="77777777" w:rsidTr="00B171DC">
        <w:tc>
          <w:tcPr>
            <w:tcW w:w="828" w:type="dxa"/>
          </w:tcPr>
          <w:p w14:paraId="03398B81" w14:textId="77777777" w:rsidR="00B171DC" w:rsidRPr="007E3F42" w:rsidRDefault="00B171DC" w:rsidP="009D2551">
            <w:pPr>
              <w:jc w:val="both"/>
              <w:rPr>
                <w:b/>
                <w:i/>
                <w:szCs w:val="28"/>
                <w:lang w:val="it-IT"/>
              </w:rPr>
            </w:pPr>
            <w:r>
              <w:rPr>
                <w:b/>
                <w:i/>
                <w:szCs w:val="28"/>
                <w:lang w:val="it-IT"/>
              </w:rPr>
              <w:t>IV.</w:t>
            </w:r>
          </w:p>
        </w:tc>
        <w:tc>
          <w:tcPr>
            <w:tcW w:w="3127" w:type="dxa"/>
          </w:tcPr>
          <w:p w14:paraId="51A972E2" w14:textId="77777777" w:rsidR="00B171DC" w:rsidRPr="007E3F42" w:rsidRDefault="00B171DC" w:rsidP="009D2551">
            <w:pPr>
              <w:jc w:val="both"/>
              <w:rPr>
                <w:b/>
                <w:i/>
                <w:szCs w:val="28"/>
                <w:lang w:val="it-IT"/>
              </w:rPr>
            </w:pPr>
            <w:r w:rsidRPr="007E3F42">
              <w:rPr>
                <w:b/>
                <w:i/>
                <w:szCs w:val="28"/>
                <w:lang w:val="it-IT"/>
              </w:rPr>
              <w:t xml:space="preserve">Yêu cầu </w:t>
            </w:r>
            <w:r>
              <w:rPr>
                <w:b/>
                <w:i/>
                <w:szCs w:val="28"/>
                <w:lang w:val="it-IT"/>
              </w:rPr>
              <w:t xml:space="preserve">chi tiết : </w:t>
            </w:r>
          </w:p>
        </w:tc>
        <w:tc>
          <w:tcPr>
            <w:tcW w:w="3060" w:type="dxa"/>
          </w:tcPr>
          <w:p w14:paraId="6CA92995" w14:textId="77777777" w:rsidR="00B171DC" w:rsidRPr="007E3F42" w:rsidRDefault="00B171DC" w:rsidP="009D2551">
            <w:pPr>
              <w:jc w:val="both"/>
              <w:rPr>
                <w:b/>
                <w:i/>
                <w:szCs w:val="28"/>
                <w:lang w:val="it-IT"/>
              </w:rPr>
            </w:pPr>
          </w:p>
        </w:tc>
        <w:tc>
          <w:tcPr>
            <w:tcW w:w="1260" w:type="dxa"/>
          </w:tcPr>
          <w:p w14:paraId="30AD3609" w14:textId="77777777" w:rsidR="00B171DC" w:rsidRPr="007E3F42" w:rsidRDefault="00B171DC" w:rsidP="009D2551">
            <w:pPr>
              <w:jc w:val="both"/>
              <w:rPr>
                <w:b/>
                <w:i/>
                <w:szCs w:val="28"/>
                <w:lang w:val="it-IT"/>
              </w:rPr>
            </w:pPr>
          </w:p>
        </w:tc>
        <w:tc>
          <w:tcPr>
            <w:tcW w:w="1260" w:type="dxa"/>
          </w:tcPr>
          <w:p w14:paraId="7FFEC950" w14:textId="77777777" w:rsidR="00B171DC" w:rsidRPr="007E3F42" w:rsidRDefault="00B171DC" w:rsidP="009D2551">
            <w:pPr>
              <w:jc w:val="both"/>
              <w:rPr>
                <w:b/>
                <w:i/>
                <w:szCs w:val="28"/>
                <w:lang w:val="it-IT"/>
              </w:rPr>
            </w:pPr>
          </w:p>
        </w:tc>
      </w:tr>
      <w:tr w:rsidR="00B171DC" w:rsidRPr="007E3F42" w14:paraId="1F6E15E2" w14:textId="77777777" w:rsidTr="00B171DC">
        <w:tc>
          <w:tcPr>
            <w:tcW w:w="828" w:type="dxa"/>
          </w:tcPr>
          <w:p w14:paraId="38916361" w14:textId="77777777" w:rsidR="00B171DC" w:rsidRDefault="00B171DC" w:rsidP="009D2551">
            <w:pPr>
              <w:jc w:val="both"/>
              <w:rPr>
                <w:b/>
                <w:i/>
                <w:szCs w:val="28"/>
                <w:lang w:val="it-IT"/>
              </w:rPr>
            </w:pPr>
            <w:r>
              <w:rPr>
                <w:b/>
                <w:i/>
                <w:szCs w:val="28"/>
                <w:lang w:val="it-IT"/>
              </w:rPr>
              <w:lastRenderedPageBreak/>
              <w:t>IV.1</w:t>
            </w:r>
          </w:p>
        </w:tc>
        <w:tc>
          <w:tcPr>
            <w:tcW w:w="3127" w:type="dxa"/>
          </w:tcPr>
          <w:p w14:paraId="3C9E5BE0" w14:textId="77777777" w:rsidR="00B171DC" w:rsidRPr="007E3F42" w:rsidRDefault="00B171DC" w:rsidP="009D2551">
            <w:pPr>
              <w:jc w:val="both"/>
              <w:rPr>
                <w:b/>
                <w:i/>
                <w:szCs w:val="28"/>
                <w:lang w:val="it-IT"/>
              </w:rPr>
            </w:pPr>
            <w:r>
              <w:rPr>
                <w:b/>
                <w:i/>
                <w:szCs w:val="28"/>
                <w:lang w:val="it-IT"/>
              </w:rPr>
              <w:t>Khảo sát hệ thống QLNL trước đánh giá và triển khai dự án</w:t>
            </w:r>
          </w:p>
        </w:tc>
        <w:tc>
          <w:tcPr>
            <w:tcW w:w="3060" w:type="dxa"/>
          </w:tcPr>
          <w:p w14:paraId="22377FD6" w14:textId="77777777" w:rsidR="00B171DC" w:rsidRPr="007E3F42" w:rsidRDefault="00B171DC" w:rsidP="009D2551">
            <w:pPr>
              <w:jc w:val="both"/>
              <w:rPr>
                <w:b/>
                <w:i/>
                <w:szCs w:val="28"/>
                <w:lang w:val="it-IT"/>
              </w:rPr>
            </w:pPr>
          </w:p>
        </w:tc>
        <w:tc>
          <w:tcPr>
            <w:tcW w:w="1260" w:type="dxa"/>
          </w:tcPr>
          <w:p w14:paraId="462FF7F4" w14:textId="77777777" w:rsidR="00B171DC" w:rsidRPr="007E3F42" w:rsidRDefault="00B171DC" w:rsidP="009D2551">
            <w:pPr>
              <w:jc w:val="both"/>
              <w:rPr>
                <w:b/>
                <w:i/>
                <w:szCs w:val="28"/>
                <w:lang w:val="it-IT"/>
              </w:rPr>
            </w:pPr>
          </w:p>
        </w:tc>
        <w:tc>
          <w:tcPr>
            <w:tcW w:w="1260" w:type="dxa"/>
          </w:tcPr>
          <w:p w14:paraId="394822DC" w14:textId="77777777" w:rsidR="00B171DC" w:rsidRPr="007E3F42" w:rsidRDefault="00B171DC" w:rsidP="009D2551">
            <w:pPr>
              <w:jc w:val="both"/>
              <w:rPr>
                <w:b/>
                <w:i/>
                <w:szCs w:val="28"/>
                <w:lang w:val="it-IT"/>
              </w:rPr>
            </w:pPr>
          </w:p>
        </w:tc>
      </w:tr>
      <w:tr w:rsidR="00B171DC" w:rsidRPr="007E3F42" w14:paraId="7DCA710E" w14:textId="77777777" w:rsidTr="00B171DC">
        <w:tc>
          <w:tcPr>
            <w:tcW w:w="828" w:type="dxa"/>
          </w:tcPr>
          <w:p w14:paraId="5D4A4F46" w14:textId="77777777" w:rsidR="00B171DC" w:rsidRPr="007E3F42" w:rsidRDefault="00B171DC" w:rsidP="009D2551">
            <w:pPr>
              <w:jc w:val="right"/>
              <w:rPr>
                <w:szCs w:val="28"/>
                <w:lang w:val="it-IT"/>
              </w:rPr>
            </w:pPr>
            <w:r>
              <w:rPr>
                <w:szCs w:val="28"/>
                <w:lang w:val="it-IT"/>
              </w:rPr>
              <w:t>4.1.1</w:t>
            </w:r>
          </w:p>
        </w:tc>
        <w:tc>
          <w:tcPr>
            <w:tcW w:w="3127" w:type="dxa"/>
          </w:tcPr>
          <w:p w14:paraId="06D017E9" w14:textId="77777777" w:rsidR="00B171DC" w:rsidRPr="007E3F42" w:rsidRDefault="00B171DC" w:rsidP="009D2551">
            <w:pPr>
              <w:jc w:val="both"/>
              <w:rPr>
                <w:szCs w:val="28"/>
                <w:lang w:val="it-IT"/>
              </w:rPr>
            </w:pPr>
            <w:r>
              <w:rPr>
                <w:szCs w:val="28"/>
                <w:lang w:val="it-IT"/>
              </w:rPr>
              <w:t>Khảo sát Hệ thống năng lượng của DIA</w:t>
            </w:r>
          </w:p>
        </w:tc>
        <w:tc>
          <w:tcPr>
            <w:tcW w:w="3060" w:type="dxa"/>
          </w:tcPr>
          <w:p w14:paraId="7831F333" w14:textId="77777777" w:rsidR="00B171DC" w:rsidRPr="007E3F42" w:rsidRDefault="00B171DC" w:rsidP="009D2551">
            <w:pPr>
              <w:jc w:val="both"/>
              <w:rPr>
                <w:szCs w:val="28"/>
                <w:lang w:val="it-IT"/>
              </w:rPr>
            </w:pPr>
            <w:r>
              <w:rPr>
                <w:szCs w:val="28"/>
                <w:lang w:val="it-IT"/>
              </w:rPr>
              <w:t xml:space="preserve">Theo đúng yêu cầu của tiêu chuẩn. </w:t>
            </w:r>
          </w:p>
        </w:tc>
        <w:tc>
          <w:tcPr>
            <w:tcW w:w="1260" w:type="dxa"/>
          </w:tcPr>
          <w:p w14:paraId="2F4BD627" w14:textId="77777777" w:rsidR="00B171DC" w:rsidRPr="007E3F42" w:rsidRDefault="00B171DC" w:rsidP="009D2551">
            <w:pPr>
              <w:jc w:val="both"/>
              <w:rPr>
                <w:szCs w:val="28"/>
                <w:lang w:val="it-IT"/>
              </w:rPr>
            </w:pPr>
          </w:p>
        </w:tc>
        <w:tc>
          <w:tcPr>
            <w:tcW w:w="1260" w:type="dxa"/>
          </w:tcPr>
          <w:p w14:paraId="0B635BEE" w14:textId="77777777" w:rsidR="00B171DC" w:rsidRPr="007E3F42" w:rsidRDefault="00B171DC" w:rsidP="009D2551">
            <w:pPr>
              <w:jc w:val="both"/>
              <w:rPr>
                <w:szCs w:val="28"/>
                <w:lang w:val="it-IT"/>
              </w:rPr>
            </w:pPr>
          </w:p>
        </w:tc>
      </w:tr>
      <w:tr w:rsidR="00B171DC" w:rsidRPr="007E3F42" w14:paraId="3DE0CB8C" w14:textId="77777777" w:rsidTr="00B171DC">
        <w:tc>
          <w:tcPr>
            <w:tcW w:w="828" w:type="dxa"/>
          </w:tcPr>
          <w:p w14:paraId="5A601DBF" w14:textId="77777777" w:rsidR="00B171DC" w:rsidRPr="007E3F42" w:rsidRDefault="00B171DC" w:rsidP="009D2551">
            <w:pPr>
              <w:jc w:val="right"/>
              <w:rPr>
                <w:szCs w:val="28"/>
                <w:lang w:val="it-IT"/>
              </w:rPr>
            </w:pPr>
            <w:r>
              <w:rPr>
                <w:szCs w:val="28"/>
                <w:lang w:val="it-IT"/>
              </w:rPr>
              <w:t>4.1.2</w:t>
            </w:r>
          </w:p>
        </w:tc>
        <w:tc>
          <w:tcPr>
            <w:tcW w:w="3127" w:type="dxa"/>
          </w:tcPr>
          <w:p w14:paraId="34620560" w14:textId="77777777" w:rsidR="00B171DC" w:rsidRPr="007E3F42" w:rsidRDefault="00B171DC" w:rsidP="009D2551">
            <w:pPr>
              <w:jc w:val="both"/>
              <w:rPr>
                <w:szCs w:val="28"/>
                <w:lang w:val="it-IT"/>
              </w:rPr>
            </w:pPr>
            <w:r>
              <w:rPr>
                <w:szCs w:val="28"/>
                <w:lang w:val="it-IT"/>
              </w:rPr>
              <w:t>Báo cáo kết quả khảo sát năng lượng</w:t>
            </w:r>
          </w:p>
        </w:tc>
        <w:tc>
          <w:tcPr>
            <w:tcW w:w="3060" w:type="dxa"/>
          </w:tcPr>
          <w:p w14:paraId="2F74F750" w14:textId="77777777" w:rsidR="00B171DC" w:rsidRPr="007E3F42" w:rsidRDefault="00B171DC" w:rsidP="009D2551">
            <w:pPr>
              <w:jc w:val="both"/>
              <w:rPr>
                <w:szCs w:val="28"/>
                <w:lang w:val="it-IT"/>
              </w:rPr>
            </w:pPr>
            <w:r>
              <w:rPr>
                <w:szCs w:val="28"/>
                <w:lang w:val="it-IT"/>
              </w:rPr>
              <w:t>Khảo sát và lập Báo cáo khảo sát.</w:t>
            </w:r>
          </w:p>
        </w:tc>
        <w:tc>
          <w:tcPr>
            <w:tcW w:w="1260" w:type="dxa"/>
          </w:tcPr>
          <w:p w14:paraId="35407DD2" w14:textId="77777777" w:rsidR="00B171DC" w:rsidRPr="007E3F42" w:rsidRDefault="00B171DC" w:rsidP="009D2551">
            <w:pPr>
              <w:jc w:val="both"/>
              <w:rPr>
                <w:szCs w:val="28"/>
                <w:lang w:val="it-IT"/>
              </w:rPr>
            </w:pPr>
          </w:p>
        </w:tc>
        <w:tc>
          <w:tcPr>
            <w:tcW w:w="1260" w:type="dxa"/>
          </w:tcPr>
          <w:p w14:paraId="0627BF41" w14:textId="77777777" w:rsidR="00B171DC" w:rsidRPr="007E3F42" w:rsidRDefault="00B171DC" w:rsidP="009D2551">
            <w:pPr>
              <w:jc w:val="both"/>
              <w:rPr>
                <w:szCs w:val="28"/>
                <w:lang w:val="it-IT"/>
              </w:rPr>
            </w:pPr>
          </w:p>
        </w:tc>
      </w:tr>
      <w:tr w:rsidR="00B171DC" w:rsidRPr="007E3F42" w14:paraId="69F0EAA9" w14:textId="77777777" w:rsidTr="00B171DC">
        <w:tc>
          <w:tcPr>
            <w:tcW w:w="828" w:type="dxa"/>
          </w:tcPr>
          <w:p w14:paraId="73ED96C5" w14:textId="77777777" w:rsidR="00B171DC" w:rsidRPr="007E3F42" w:rsidRDefault="00B171DC" w:rsidP="009D2551">
            <w:pPr>
              <w:jc w:val="right"/>
              <w:rPr>
                <w:szCs w:val="28"/>
                <w:lang w:val="it-IT"/>
              </w:rPr>
            </w:pPr>
            <w:r>
              <w:rPr>
                <w:szCs w:val="28"/>
                <w:lang w:val="it-IT"/>
              </w:rPr>
              <w:t>4.1.3</w:t>
            </w:r>
          </w:p>
        </w:tc>
        <w:tc>
          <w:tcPr>
            <w:tcW w:w="3127" w:type="dxa"/>
          </w:tcPr>
          <w:p w14:paraId="7CBDE665" w14:textId="77777777" w:rsidR="00B171DC" w:rsidRPr="007E3F42" w:rsidRDefault="00B171DC" w:rsidP="009D2551">
            <w:pPr>
              <w:jc w:val="both"/>
              <w:rPr>
                <w:szCs w:val="28"/>
                <w:lang w:val="it-IT"/>
              </w:rPr>
            </w:pPr>
            <w:r>
              <w:rPr>
                <w:szCs w:val="28"/>
                <w:lang w:val="it-IT"/>
              </w:rPr>
              <w:t>Đánh giá khả năng tích hợp hệ thống quản lý năng lượng EnMS với Hệ thống quản lý chất lượng QMS</w:t>
            </w:r>
          </w:p>
        </w:tc>
        <w:tc>
          <w:tcPr>
            <w:tcW w:w="3060" w:type="dxa"/>
          </w:tcPr>
          <w:p w14:paraId="1C3CA103" w14:textId="77777777" w:rsidR="00B171DC" w:rsidRDefault="00B171DC" w:rsidP="009D2551">
            <w:pPr>
              <w:jc w:val="both"/>
              <w:rPr>
                <w:szCs w:val="28"/>
                <w:lang w:val="it-IT"/>
              </w:rPr>
            </w:pPr>
            <w:r>
              <w:rPr>
                <w:szCs w:val="28"/>
                <w:lang w:val="it-IT"/>
              </w:rPr>
              <w:t>- Xác định mục tiêu tích hợp các hệ thống QMS.</w:t>
            </w:r>
          </w:p>
          <w:p w14:paraId="5CF9AE5B" w14:textId="77777777" w:rsidR="00B171DC" w:rsidRDefault="00B171DC" w:rsidP="009D2551">
            <w:pPr>
              <w:jc w:val="both"/>
              <w:rPr>
                <w:szCs w:val="28"/>
                <w:lang w:val="it-IT"/>
              </w:rPr>
            </w:pPr>
            <w:r>
              <w:rPr>
                <w:szCs w:val="28"/>
                <w:lang w:val="it-IT"/>
              </w:rPr>
              <w:t>- Xem xét và đề xuất danh mục tài liệu tích hợp EnMS và QMS, cũng như các hệ thống sẵn có.</w:t>
            </w:r>
          </w:p>
          <w:p w14:paraId="71A2B0B9" w14:textId="77777777" w:rsidR="00B171DC" w:rsidRDefault="00B171DC" w:rsidP="009D2551">
            <w:pPr>
              <w:jc w:val="both"/>
              <w:rPr>
                <w:szCs w:val="28"/>
                <w:lang w:val="it-IT"/>
              </w:rPr>
            </w:pPr>
            <w:r>
              <w:rPr>
                <w:szCs w:val="28"/>
                <w:lang w:val="it-IT"/>
              </w:rPr>
              <w:t>- Đánh giá khả năng tích hợp Hệ thống quản lý chất lượng, năng lượng và môi trường EMS.</w:t>
            </w:r>
          </w:p>
          <w:p w14:paraId="096296FB" w14:textId="77777777" w:rsidR="00B171DC" w:rsidRPr="007E3F42" w:rsidRDefault="00B171DC" w:rsidP="009D2551">
            <w:pPr>
              <w:jc w:val="both"/>
              <w:rPr>
                <w:szCs w:val="28"/>
                <w:lang w:val="it-IT"/>
              </w:rPr>
            </w:pPr>
            <w:r>
              <w:rPr>
                <w:szCs w:val="28"/>
                <w:lang w:val="it-IT"/>
              </w:rPr>
              <w:t>- Bổ sung khoá nâng cao kiến thức cho đội ngũ cán bộ triển khai của DIA về Hệ thống QLNL.</w:t>
            </w:r>
          </w:p>
        </w:tc>
        <w:tc>
          <w:tcPr>
            <w:tcW w:w="1260" w:type="dxa"/>
          </w:tcPr>
          <w:p w14:paraId="2646D2B5" w14:textId="77777777" w:rsidR="00B171DC" w:rsidRPr="007E3F42" w:rsidRDefault="00B171DC" w:rsidP="009D2551">
            <w:pPr>
              <w:jc w:val="both"/>
              <w:rPr>
                <w:szCs w:val="28"/>
                <w:lang w:val="it-IT"/>
              </w:rPr>
            </w:pPr>
          </w:p>
        </w:tc>
        <w:tc>
          <w:tcPr>
            <w:tcW w:w="1260" w:type="dxa"/>
          </w:tcPr>
          <w:p w14:paraId="060E3416" w14:textId="77777777" w:rsidR="00B171DC" w:rsidRPr="007E3F42" w:rsidRDefault="00B171DC" w:rsidP="009D2551">
            <w:pPr>
              <w:jc w:val="both"/>
              <w:rPr>
                <w:szCs w:val="28"/>
                <w:lang w:val="it-IT"/>
              </w:rPr>
            </w:pPr>
          </w:p>
        </w:tc>
      </w:tr>
      <w:tr w:rsidR="00B171DC" w:rsidRPr="009E2CD2" w14:paraId="324DADBD" w14:textId="77777777" w:rsidTr="00B171DC">
        <w:tc>
          <w:tcPr>
            <w:tcW w:w="828" w:type="dxa"/>
          </w:tcPr>
          <w:p w14:paraId="5A6737D9" w14:textId="77777777" w:rsidR="00B171DC" w:rsidRPr="009E2CD2" w:rsidRDefault="00B171DC" w:rsidP="009D2551">
            <w:pPr>
              <w:rPr>
                <w:b/>
                <w:i/>
                <w:szCs w:val="28"/>
                <w:lang w:val="it-IT"/>
              </w:rPr>
            </w:pPr>
            <w:r>
              <w:rPr>
                <w:b/>
                <w:i/>
                <w:szCs w:val="28"/>
                <w:lang w:val="it-IT"/>
              </w:rPr>
              <w:t>I</w:t>
            </w:r>
            <w:r w:rsidRPr="009E2CD2">
              <w:rPr>
                <w:b/>
                <w:i/>
                <w:szCs w:val="28"/>
                <w:lang w:val="it-IT"/>
              </w:rPr>
              <w:t>V.</w:t>
            </w:r>
            <w:r>
              <w:rPr>
                <w:b/>
                <w:i/>
                <w:szCs w:val="28"/>
                <w:lang w:val="it-IT"/>
              </w:rPr>
              <w:t>2</w:t>
            </w:r>
          </w:p>
        </w:tc>
        <w:tc>
          <w:tcPr>
            <w:tcW w:w="3127" w:type="dxa"/>
          </w:tcPr>
          <w:p w14:paraId="44D67399" w14:textId="77777777" w:rsidR="00B171DC" w:rsidRPr="009E2CD2" w:rsidRDefault="00B171DC" w:rsidP="009D2551">
            <w:pPr>
              <w:jc w:val="both"/>
              <w:rPr>
                <w:b/>
                <w:szCs w:val="28"/>
                <w:lang w:val="it-IT"/>
              </w:rPr>
            </w:pPr>
            <w:r w:rsidRPr="009E2CD2">
              <w:rPr>
                <w:b/>
                <w:i/>
                <w:szCs w:val="28"/>
                <w:lang w:val="it-IT"/>
              </w:rPr>
              <w:t>Tổ chức đánh giá cấp chứng nhận Hệ thống QLNL theo ISO 50001:2018</w:t>
            </w:r>
            <w:r>
              <w:rPr>
                <w:b/>
                <w:i/>
                <w:szCs w:val="28"/>
                <w:lang w:val="it-IT"/>
              </w:rPr>
              <w:t xml:space="preserve"> giai đoạn 1, theo thông lệ QT.</w:t>
            </w:r>
          </w:p>
        </w:tc>
        <w:tc>
          <w:tcPr>
            <w:tcW w:w="3060" w:type="dxa"/>
            <w:tcBorders>
              <w:bottom w:val="single" w:sz="4" w:space="0" w:color="auto"/>
            </w:tcBorders>
          </w:tcPr>
          <w:p w14:paraId="721D8068" w14:textId="77777777" w:rsidR="00B171DC" w:rsidRPr="009E2CD2" w:rsidRDefault="00B171DC" w:rsidP="009D2551">
            <w:pPr>
              <w:jc w:val="both"/>
              <w:rPr>
                <w:b/>
                <w:szCs w:val="28"/>
                <w:lang w:val="it-IT"/>
              </w:rPr>
            </w:pPr>
          </w:p>
        </w:tc>
        <w:tc>
          <w:tcPr>
            <w:tcW w:w="1260" w:type="dxa"/>
          </w:tcPr>
          <w:p w14:paraId="70D40F16" w14:textId="77777777" w:rsidR="00B171DC" w:rsidRPr="009E2CD2" w:rsidRDefault="00B171DC" w:rsidP="009D2551">
            <w:pPr>
              <w:jc w:val="both"/>
              <w:rPr>
                <w:b/>
                <w:szCs w:val="28"/>
                <w:lang w:val="it-IT"/>
              </w:rPr>
            </w:pPr>
          </w:p>
        </w:tc>
        <w:tc>
          <w:tcPr>
            <w:tcW w:w="1260" w:type="dxa"/>
          </w:tcPr>
          <w:p w14:paraId="1253C232" w14:textId="77777777" w:rsidR="00B171DC" w:rsidRPr="009E2CD2" w:rsidRDefault="00B171DC" w:rsidP="009D2551">
            <w:pPr>
              <w:jc w:val="both"/>
              <w:rPr>
                <w:b/>
                <w:szCs w:val="28"/>
                <w:lang w:val="it-IT"/>
              </w:rPr>
            </w:pPr>
          </w:p>
        </w:tc>
      </w:tr>
      <w:tr w:rsidR="00B171DC" w:rsidRPr="007E3F42" w14:paraId="03570F97" w14:textId="77777777" w:rsidTr="00B171DC">
        <w:tc>
          <w:tcPr>
            <w:tcW w:w="828" w:type="dxa"/>
          </w:tcPr>
          <w:p w14:paraId="690F00A0" w14:textId="77777777" w:rsidR="00B171DC" w:rsidRPr="007E3F42" w:rsidRDefault="00B171DC" w:rsidP="009D2551">
            <w:pPr>
              <w:jc w:val="right"/>
              <w:rPr>
                <w:szCs w:val="28"/>
                <w:lang w:val="it-IT"/>
              </w:rPr>
            </w:pPr>
            <w:r>
              <w:rPr>
                <w:szCs w:val="28"/>
                <w:lang w:val="it-IT"/>
              </w:rPr>
              <w:t>4.2.1</w:t>
            </w:r>
          </w:p>
        </w:tc>
        <w:tc>
          <w:tcPr>
            <w:tcW w:w="3127" w:type="dxa"/>
          </w:tcPr>
          <w:p w14:paraId="7F97F993" w14:textId="77777777" w:rsidR="00B171DC" w:rsidRPr="007E3F42" w:rsidRDefault="00B171DC" w:rsidP="009D2551">
            <w:pPr>
              <w:jc w:val="both"/>
              <w:rPr>
                <w:szCs w:val="28"/>
                <w:lang w:val="it-IT"/>
              </w:rPr>
            </w:pPr>
            <w:r>
              <w:rPr>
                <w:szCs w:val="28"/>
                <w:lang w:val="it-IT"/>
              </w:rPr>
              <w:t>Đánh giá bằng chứng khách quan cho tính đầy đủ của Hệ thống văn bản so với yêu cầu tiêu chuẩn.</w:t>
            </w:r>
          </w:p>
        </w:tc>
        <w:tc>
          <w:tcPr>
            <w:tcW w:w="3060" w:type="dxa"/>
            <w:tcBorders>
              <w:bottom w:val="nil"/>
            </w:tcBorders>
          </w:tcPr>
          <w:p w14:paraId="044E7B7C" w14:textId="77777777" w:rsidR="00B171DC" w:rsidRPr="007E3F42" w:rsidRDefault="00B171DC" w:rsidP="009D2551">
            <w:pPr>
              <w:jc w:val="both"/>
              <w:rPr>
                <w:szCs w:val="28"/>
                <w:lang w:val="it-IT"/>
              </w:rPr>
            </w:pPr>
            <w:r>
              <w:rPr>
                <w:szCs w:val="28"/>
                <w:lang w:val="it-IT"/>
              </w:rPr>
              <w:t>Báo cáo đánh giá tổng hợp kỹ thuật giai đoạn 1.</w:t>
            </w:r>
          </w:p>
        </w:tc>
        <w:tc>
          <w:tcPr>
            <w:tcW w:w="1260" w:type="dxa"/>
          </w:tcPr>
          <w:p w14:paraId="51E3F9EB" w14:textId="77777777" w:rsidR="00B171DC" w:rsidRPr="007E3F42" w:rsidRDefault="00B171DC" w:rsidP="009D2551">
            <w:pPr>
              <w:jc w:val="both"/>
              <w:rPr>
                <w:szCs w:val="28"/>
                <w:lang w:val="it-IT"/>
              </w:rPr>
            </w:pPr>
          </w:p>
        </w:tc>
        <w:tc>
          <w:tcPr>
            <w:tcW w:w="1260" w:type="dxa"/>
          </w:tcPr>
          <w:p w14:paraId="31F79D37" w14:textId="77777777" w:rsidR="00B171DC" w:rsidRPr="007E3F42" w:rsidRDefault="00B171DC" w:rsidP="009D2551">
            <w:pPr>
              <w:jc w:val="both"/>
              <w:rPr>
                <w:szCs w:val="28"/>
                <w:lang w:val="it-IT"/>
              </w:rPr>
            </w:pPr>
          </w:p>
        </w:tc>
      </w:tr>
      <w:tr w:rsidR="00B171DC" w:rsidRPr="007E3F42" w14:paraId="1A75393B" w14:textId="77777777" w:rsidTr="00B171DC">
        <w:tc>
          <w:tcPr>
            <w:tcW w:w="828" w:type="dxa"/>
          </w:tcPr>
          <w:p w14:paraId="3DFDC7B5" w14:textId="77777777" w:rsidR="00B171DC" w:rsidRPr="007E3F42" w:rsidRDefault="00B171DC" w:rsidP="009D2551">
            <w:pPr>
              <w:jc w:val="right"/>
              <w:rPr>
                <w:szCs w:val="28"/>
                <w:lang w:val="it-IT"/>
              </w:rPr>
            </w:pPr>
            <w:r>
              <w:rPr>
                <w:szCs w:val="28"/>
                <w:lang w:val="it-IT"/>
              </w:rPr>
              <w:t>4.2.2</w:t>
            </w:r>
          </w:p>
        </w:tc>
        <w:tc>
          <w:tcPr>
            <w:tcW w:w="3127" w:type="dxa"/>
          </w:tcPr>
          <w:p w14:paraId="4BE338E7" w14:textId="77777777" w:rsidR="00B171DC" w:rsidRPr="007E3F42" w:rsidRDefault="00B171DC" w:rsidP="009D2551">
            <w:pPr>
              <w:jc w:val="both"/>
              <w:rPr>
                <w:szCs w:val="28"/>
                <w:lang w:val="it-IT"/>
              </w:rPr>
            </w:pPr>
            <w:r>
              <w:rPr>
                <w:szCs w:val="28"/>
                <w:lang w:val="it-IT"/>
              </w:rPr>
              <w:t>Đánh giá bằng chứng khách quan cho tính đầy đủ của Hệ thống văn bản so với các yêu cầu luật định.</w:t>
            </w:r>
          </w:p>
        </w:tc>
        <w:tc>
          <w:tcPr>
            <w:tcW w:w="3060" w:type="dxa"/>
            <w:tcBorders>
              <w:top w:val="nil"/>
              <w:bottom w:val="nil"/>
            </w:tcBorders>
          </w:tcPr>
          <w:p w14:paraId="670AE110" w14:textId="77777777" w:rsidR="00B171DC" w:rsidRPr="007E3F42" w:rsidRDefault="00B171DC" w:rsidP="009D2551">
            <w:pPr>
              <w:jc w:val="center"/>
              <w:rPr>
                <w:szCs w:val="28"/>
                <w:lang w:val="it-IT"/>
              </w:rPr>
            </w:pPr>
            <w:r>
              <w:rPr>
                <w:szCs w:val="28"/>
                <w:lang w:val="it-IT"/>
              </w:rPr>
              <w:t>Nt</w:t>
            </w:r>
          </w:p>
        </w:tc>
        <w:tc>
          <w:tcPr>
            <w:tcW w:w="1260" w:type="dxa"/>
          </w:tcPr>
          <w:p w14:paraId="27691947" w14:textId="77777777" w:rsidR="00B171DC" w:rsidRPr="007E3F42" w:rsidRDefault="00B171DC" w:rsidP="009D2551">
            <w:pPr>
              <w:jc w:val="both"/>
              <w:rPr>
                <w:szCs w:val="28"/>
                <w:lang w:val="it-IT"/>
              </w:rPr>
            </w:pPr>
          </w:p>
        </w:tc>
        <w:tc>
          <w:tcPr>
            <w:tcW w:w="1260" w:type="dxa"/>
          </w:tcPr>
          <w:p w14:paraId="05FB72F1" w14:textId="77777777" w:rsidR="00B171DC" w:rsidRPr="007E3F42" w:rsidRDefault="00B171DC" w:rsidP="009D2551">
            <w:pPr>
              <w:jc w:val="both"/>
              <w:rPr>
                <w:szCs w:val="28"/>
                <w:lang w:val="it-IT"/>
              </w:rPr>
            </w:pPr>
          </w:p>
        </w:tc>
      </w:tr>
      <w:tr w:rsidR="00B171DC" w:rsidRPr="007E3F42" w14:paraId="35EC7839" w14:textId="77777777" w:rsidTr="00B171DC">
        <w:tc>
          <w:tcPr>
            <w:tcW w:w="828" w:type="dxa"/>
          </w:tcPr>
          <w:p w14:paraId="1E215052" w14:textId="77777777" w:rsidR="00B171DC" w:rsidRPr="007E3F42" w:rsidRDefault="00B171DC" w:rsidP="009D2551">
            <w:pPr>
              <w:jc w:val="right"/>
              <w:rPr>
                <w:szCs w:val="28"/>
                <w:lang w:val="it-IT"/>
              </w:rPr>
            </w:pPr>
            <w:r>
              <w:rPr>
                <w:szCs w:val="28"/>
                <w:lang w:val="it-IT"/>
              </w:rPr>
              <w:t>4.2.3</w:t>
            </w:r>
          </w:p>
        </w:tc>
        <w:tc>
          <w:tcPr>
            <w:tcW w:w="3127" w:type="dxa"/>
          </w:tcPr>
          <w:p w14:paraId="7F1322FE" w14:textId="77777777" w:rsidR="00B171DC" w:rsidRPr="007E3F42" w:rsidRDefault="00B171DC" w:rsidP="009D2551">
            <w:pPr>
              <w:jc w:val="both"/>
              <w:rPr>
                <w:szCs w:val="28"/>
                <w:lang w:val="it-IT"/>
              </w:rPr>
            </w:pPr>
            <w:r>
              <w:rPr>
                <w:szCs w:val="28"/>
                <w:lang w:val="it-IT"/>
              </w:rPr>
              <w:t>Đánh giá các chính sách, mục tiêu và chỉ tiêu năng lượng, các kế hoạch triển khai thực hiện tiết kiệm năng lượng.</w:t>
            </w:r>
          </w:p>
        </w:tc>
        <w:tc>
          <w:tcPr>
            <w:tcW w:w="3060" w:type="dxa"/>
            <w:tcBorders>
              <w:top w:val="nil"/>
            </w:tcBorders>
          </w:tcPr>
          <w:p w14:paraId="1C3255DF" w14:textId="77777777" w:rsidR="00B171DC" w:rsidRPr="007E3F42" w:rsidRDefault="00B171DC" w:rsidP="009D2551">
            <w:pPr>
              <w:jc w:val="center"/>
              <w:rPr>
                <w:szCs w:val="28"/>
                <w:lang w:val="it-IT"/>
              </w:rPr>
            </w:pPr>
            <w:r>
              <w:rPr>
                <w:szCs w:val="28"/>
                <w:lang w:val="it-IT"/>
              </w:rPr>
              <w:t>Nt</w:t>
            </w:r>
          </w:p>
        </w:tc>
        <w:tc>
          <w:tcPr>
            <w:tcW w:w="1260" w:type="dxa"/>
          </w:tcPr>
          <w:p w14:paraId="52151F8E" w14:textId="77777777" w:rsidR="00B171DC" w:rsidRPr="007E3F42" w:rsidRDefault="00B171DC" w:rsidP="009D2551">
            <w:pPr>
              <w:jc w:val="both"/>
              <w:rPr>
                <w:szCs w:val="28"/>
                <w:lang w:val="it-IT"/>
              </w:rPr>
            </w:pPr>
          </w:p>
        </w:tc>
        <w:tc>
          <w:tcPr>
            <w:tcW w:w="1260" w:type="dxa"/>
          </w:tcPr>
          <w:p w14:paraId="0F6878BC" w14:textId="77777777" w:rsidR="00B171DC" w:rsidRPr="007E3F42" w:rsidRDefault="00B171DC" w:rsidP="009D2551">
            <w:pPr>
              <w:jc w:val="both"/>
              <w:rPr>
                <w:szCs w:val="28"/>
                <w:lang w:val="it-IT"/>
              </w:rPr>
            </w:pPr>
          </w:p>
        </w:tc>
      </w:tr>
      <w:tr w:rsidR="00B171DC" w:rsidRPr="007E3F42" w14:paraId="75961B81" w14:textId="77777777" w:rsidTr="00B171DC">
        <w:tc>
          <w:tcPr>
            <w:tcW w:w="828" w:type="dxa"/>
          </w:tcPr>
          <w:p w14:paraId="4BCCF7D3" w14:textId="77777777" w:rsidR="00B171DC" w:rsidRPr="007E3F42" w:rsidRDefault="00B171DC" w:rsidP="009D2551">
            <w:pPr>
              <w:jc w:val="right"/>
              <w:rPr>
                <w:szCs w:val="28"/>
                <w:lang w:val="it-IT"/>
              </w:rPr>
            </w:pPr>
            <w:r>
              <w:rPr>
                <w:szCs w:val="28"/>
                <w:lang w:val="it-IT"/>
              </w:rPr>
              <w:t>4.2.4</w:t>
            </w:r>
          </w:p>
        </w:tc>
        <w:tc>
          <w:tcPr>
            <w:tcW w:w="3127" w:type="dxa"/>
          </w:tcPr>
          <w:p w14:paraId="114C40AF" w14:textId="77777777" w:rsidR="00B171DC" w:rsidRPr="007E3F42" w:rsidRDefault="00B171DC" w:rsidP="009D2551">
            <w:pPr>
              <w:jc w:val="both"/>
              <w:rPr>
                <w:szCs w:val="28"/>
                <w:lang w:val="it-IT"/>
              </w:rPr>
            </w:pPr>
            <w:r>
              <w:rPr>
                <w:szCs w:val="28"/>
                <w:lang w:val="it-IT"/>
              </w:rPr>
              <w:t>Xác định các điểm chưa phù hợp với yêu cầu tiêu chuẩn và lập báo cáo không phù hợp. Theo dõi, đánh giá kết quả khắc phục các điểm chưa phù hợp.</w:t>
            </w:r>
          </w:p>
        </w:tc>
        <w:tc>
          <w:tcPr>
            <w:tcW w:w="3060" w:type="dxa"/>
          </w:tcPr>
          <w:p w14:paraId="355A23AF" w14:textId="77777777" w:rsidR="00B171DC" w:rsidRPr="007E3F42" w:rsidRDefault="00B171DC" w:rsidP="009D2551">
            <w:pPr>
              <w:jc w:val="both"/>
              <w:rPr>
                <w:szCs w:val="28"/>
                <w:lang w:val="it-IT"/>
              </w:rPr>
            </w:pPr>
            <w:r>
              <w:rPr>
                <w:szCs w:val="28"/>
                <w:lang w:val="it-IT"/>
              </w:rPr>
              <w:t>Bộ báo cáo không phù hợp và xác nhận sẵn sàng cho đánh giá cấp chứng nhận.</w:t>
            </w:r>
          </w:p>
        </w:tc>
        <w:tc>
          <w:tcPr>
            <w:tcW w:w="1260" w:type="dxa"/>
          </w:tcPr>
          <w:p w14:paraId="5E17CD8F" w14:textId="77777777" w:rsidR="00B171DC" w:rsidRPr="007E3F42" w:rsidRDefault="00B171DC" w:rsidP="009D2551">
            <w:pPr>
              <w:jc w:val="both"/>
              <w:rPr>
                <w:szCs w:val="28"/>
                <w:lang w:val="it-IT"/>
              </w:rPr>
            </w:pPr>
          </w:p>
        </w:tc>
        <w:tc>
          <w:tcPr>
            <w:tcW w:w="1260" w:type="dxa"/>
          </w:tcPr>
          <w:p w14:paraId="5235D0BF" w14:textId="77777777" w:rsidR="00B171DC" w:rsidRPr="007E3F42" w:rsidRDefault="00B171DC" w:rsidP="009D2551">
            <w:pPr>
              <w:jc w:val="both"/>
              <w:rPr>
                <w:szCs w:val="28"/>
                <w:lang w:val="it-IT"/>
              </w:rPr>
            </w:pPr>
          </w:p>
        </w:tc>
      </w:tr>
      <w:tr w:rsidR="00B171DC" w:rsidRPr="009E2CD2" w14:paraId="6F23E355" w14:textId="77777777" w:rsidTr="00B171DC">
        <w:tc>
          <w:tcPr>
            <w:tcW w:w="828" w:type="dxa"/>
          </w:tcPr>
          <w:p w14:paraId="1AAA2830" w14:textId="77777777" w:rsidR="00B171DC" w:rsidRPr="009E2CD2" w:rsidRDefault="00B171DC" w:rsidP="009D2551">
            <w:pPr>
              <w:rPr>
                <w:b/>
                <w:i/>
                <w:szCs w:val="28"/>
                <w:lang w:val="it-IT"/>
              </w:rPr>
            </w:pPr>
            <w:r>
              <w:rPr>
                <w:b/>
                <w:i/>
                <w:szCs w:val="28"/>
                <w:lang w:val="it-IT"/>
              </w:rPr>
              <w:t>I</w:t>
            </w:r>
            <w:r w:rsidRPr="009E2CD2">
              <w:rPr>
                <w:b/>
                <w:i/>
                <w:szCs w:val="28"/>
                <w:lang w:val="it-IT"/>
              </w:rPr>
              <w:t>V.</w:t>
            </w:r>
            <w:r>
              <w:rPr>
                <w:b/>
                <w:i/>
                <w:szCs w:val="28"/>
                <w:lang w:val="it-IT"/>
              </w:rPr>
              <w:t>3</w:t>
            </w:r>
          </w:p>
        </w:tc>
        <w:tc>
          <w:tcPr>
            <w:tcW w:w="3127" w:type="dxa"/>
          </w:tcPr>
          <w:p w14:paraId="0CD48AE3" w14:textId="77777777" w:rsidR="00B171DC" w:rsidRPr="009E2CD2" w:rsidRDefault="00B171DC" w:rsidP="009D2551">
            <w:pPr>
              <w:jc w:val="both"/>
              <w:rPr>
                <w:b/>
                <w:szCs w:val="28"/>
                <w:lang w:val="it-IT"/>
              </w:rPr>
            </w:pPr>
            <w:r w:rsidRPr="009E2CD2">
              <w:rPr>
                <w:b/>
                <w:i/>
                <w:szCs w:val="28"/>
                <w:lang w:val="it-IT"/>
              </w:rPr>
              <w:t>Tổ chức đánh giá cấp chứng nhận Hệ thống QLNL theo ISO 50001:2018</w:t>
            </w:r>
            <w:r>
              <w:rPr>
                <w:b/>
                <w:i/>
                <w:szCs w:val="28"/>
                <w:lang w:val="it-IT"/>
              </w:rPr>
              <w:t xml:space="preserve"> giai đoạn 2, theo thông lệ QT.</w:t>
            </w:r>
          </w:p>
        </w:tc>
        <w:tc>
          <w:tcPr>
            <w:tcW w:w="3060" w:type="dxa"/>
            <w:tcBorders>
              <w:bottom w:val="single" w:sz="4" w:space="0" w:color="auto"/>
            </w:tcBorders>
          </w:tcPr>
          <w:p w14:paraId="50E0EAF3" w14:textId="77777777" w:rsidR="00B171DC" w:rsidRPr="009E2CD2" w:rsidRDefault="00B171DC" w:rsidP="009D2551">
            <w:pPr>
              <w:jc w:val="both"/>
              <w:rPr>
                <w:b/>
                <w:szCs w:val="28"/>
                <w:lang w:val="it-IT"/>
              </w:rPr>
            </w:pPr>
          </w:p>
        </w:tc>
        <w:tc>
          <w:tcPr>
            <w:tcW w:w="1260" w:type="dxa"/>
          </w:tcPr>
          <w:p w14:paraId="5FA246DD" w14:textId="77777777" w:rsidR="00B171DC" w:rsidRPr="009E2CD2" w:rsidRDefault="00B171DC" w:rsidP="009D2551">
            <w:pPr>
              <w:jc w:val="both"/>
              <w:rPr>
                <w:b/>
                <w:szCs w:val="28"/>
                <w:lang w:val="it-IT"/>
              </w:rPr>
            </w:pPr>
          </w:p>
        </w:tc>
        <w:tc>
          <w:tcPr>
            <w:tcW w:w="1260" w:type="dxa"/>
          </w:tcPr>
          <w:p w14:paraId="6F857D46" w14:textId="77777777" w:rsidR="00B171DC" w:rsidRPr="009E2CD2" w:rsidRDefault="00B171DC" w:rsidP="009D2551">
            <w:pPr>
              <w:jc w:val="both"/>
              <w:rPr>
                <w:b/>
                <w:szCs w:val="28"/>
                <w:lang w:val="it-IT"/>
              </w:rPr>
            </w:pPr>
          </w:p>
        </w:tc>
      </w:tr>
      <w:tr w:rsidR="00B171DC" w:rsidRPr="007E3F42" w14:paraId="4358418C" w14:textId="77777777" w:rsidTr="00B171DC">
        <w:tc>
          <w:tcPr>
            <w:tcW w:w="828" w:type="dxa"/>
          </w:tcPr>
          <w:p w14:paraId="4ED52C4A" w14:textId="77777777" w:rsidR="00B171DC" w:rsidRDefault="00B171DC" w:rsidP="009D2551">
            <w:pPr>
              <w:jc w:val="right"/>
              <w:rPr>
                <w:szCs w:val="28"/>
                <w:lang w:val="it-IT"/>
              </w:rPr>
            </w:pPr>
            <w:r>
              <w:rPr>
                <w:szCs w:val="28"/>
                <w:lang w:val="it-IT"/>
              </w:rPr>
              <w:t>4.3.1</w:t>
            </w:r>
          </w:p>
        </w:tc>
        <w:tc>
          <w:tcPr>
            <w:tcW w:w="3127" w:type="dxa"/>
          </w:tcPr>
          <w:p w14:paraId="6310E8D3" w14:textId="77777777" w:rsidR="00B171DC" w:rsidRDefault="00B171DC" w:rsidP="009D2551">
            <w:pPr>
              <w:jc w:val="both"/>
              <w:rPr>
                <w:szCs w:val="28"/>
                <w:lang w:val="it-IT"/>
              </w:rPr>
            </w:pPr>
            <w:r>
              <w:rPr>
                <w:szCs w:val="28"/>
                <w:lang w:val="it-IT"/>
              </w:rPr>
              <w:t xml:space="preserve">Xem xét, đánh giá bằng chứng khách quan cho tính phù hợp của Hệ thống quản lý so với yêu cầu “Trách nhiệm của </w:t>
            </w:r>
            <w:r>
              <w:rPr>
                <w:szCs w:val="28"/>
                <w:lang w:val="it-IT"/>
              </w:rPr>
              <w:lastRenderedPageBreak/>
              <w:t>lãnh đạo” theo tiêu chuẩn ISO 50001:2018.</w:t>
            </w:r>
          </w:p>
        </w:tc>
        <w:tc>
          <w:tcPr>
            <w:tcW w:w="3060" w:type="dxa"/>
            <w:tcBorders>
              <w:bottom w:val="nil"/>
            </w:tcBorders>
          </w:tcPr>
          <w:p w14:paraId="1AC0CD9B" w14:textId="77777777" w:rsidR="00B171DC" w:rsidRDefault="00B171DC" w:rsidP="009D2551">
            <w:pPr>
              <w:jc w:val="both"/>
              <w:rPr>
                <w:szCs w:val="28"/>
                <w:lang w:val="it-IT"/>
              </w:rPr>
            </w:pPr>
            <w:r>
              <w:rPr>
                <w:szCs w:val="28"/>
                <w:lang w:val="it-IT"/>
              </w:rPr>
              <w:lastRenderedPageBreak/>
              <w:t>Báo cáo chuyên đề đánh giá kỹ thuật giai đoạn 2</w:t>
            </w:r>
          </w:p>
        </w:tc>
        <w:tc>
          <w:tcPr>
            <w:tcW w:w="1260" w:type="dxa"/>
          </w:tcPr>
          <w:p w14:paraId="719C7CD0" w14:textId="77777777" w:rsidR="00B171DC" w:rsidRPr="007E3F42" w:rsidRDefault="00B171DC" w:rsidP="009D2551">
            <w:pPr>
              <w:jc w:val="both"/>
              <w:rPr>
                <w:szCs w:val="28"/>
                <w:lang w:val="it-IT"/>
              </w:rPr>
            </w:pPr>
          </w:p>
        </w:tc>
        <w:tc>
          <w:tcPr>
            <w:tcW w:w="1260" w:type="dxa"/>
          </w:tcPr>
          <w:p w14:paraId="1B6D18AC" w14:textId="77777777" w:rsidR="00B171DC" w:rsidRPr="007E3F42" w:rsidRDefault="00B171DC" w:rsidP="009D2551">
            <w:pPr>
              <w:jc w:val="both"/>
              <w:rPr>
                <w:szCs w:val="28"/>
                <w:lang w:val="it-IT"/>
              </w:rPr>
            </w:pPr>
          </w:p>
        </w:tc>
      </w:tr>
      <w:tr w:rsidR="00B171DC" w:rsidRPr="007E3F42" w14:paraId="676F7559" w14:textId="77777777" w:rsidTr="00B171DC">
        <w:tc>
          <w:tcPr>
            <w:tcW w:w="828" w:type="dxa"/>
          </w:tcPr>
          <w:p w14:paraId="2BD76124" w14:textId="77777777" w:rsidR="00B171DC" w:rsidRDefault="00B171DC" w:rsidP="009D2551">
            <w:pPr>
              <w:jc w:val="right"/>
              <w:rPr>
                <w:szCs w:val="28"/>
                <w:lang w:val="it-IT"/>
              </w:rPr>
            </w:pPr>
            <w:r>
              <w:rPr>
                <w:szCs w:val="28"/>
                <w:lang w:val="it-IT"/>
              </w:rPr>
              <w:t>4.3.2</w:t>
            </w:r>
          </w:p>
        </w:tc>
        <w:tc>
          <w:tcPr>
            <w:tcW w:w="3127" w:type="dxa"/>
          </w:tcPr>
          <w:p w14:paraId="00B66E49" w14:textId="77777777" w:rsidR="00B171DC" w:rsidRDefault="00B171DC" w:rsidP="009D2551">
            <w:pPr>
              <w:jc w:val="both"/>
              <w:rPr>
                <w:szCs w:val="28"/>
                <w:lang w:val="it-IT"/>
              </w:rPr>
            </w:pPr>
            <w:r>
              <w:rPr>
                <w:szCs w:val="28"/>
                <w:lang w:val="it-IT"/>
              </w:rPr>
              <w:t>Xem xét, đánh giá bằng chứng khách quan cho tính phù hợp của Hệ thống quản lý so với yêu cầu “Chính sách, mục tiêu, chỉ tiêu và kế hoạch năng lượng” theo TC ISO50001:2018.</w:t>
            </w:r>
          </w:p>
        </w:tc>
        <w:tc>
          <w:tcPr>
            <w:tcW w:w="3060" w:type="dxa"/>
            <w:tcBorders>
              <w:top w:val="nil"/>
              <w:bottom w:val="nil"/>
            </w:tcBorders>
          </w:tcPr>
          <w:p w14:paraId="71B18F94" w14:textId="77777777" w:rsidR="00B171DC" w:rsidRDefault="00B171DC" w:rsidP="009D2551">
            <w:pPr>
              <w:jc w:val="center"/>
              <w:rPr>
                <w:szCs w:val="28"/>
                <w:lang w:val="it-IT"/>
              </w:rPr>
            </w:pPr>
            <w:r>
              <w:rPr>
                <w:szCs w:val="28"/>
                <w:lang w:val="it-IT"/>
              </w:rPr>
              <w:t>Nt</w:t>
            </w:r>
          </w:p>
        </w:tc>
        <w:tc>
          <w:tcPr>
            <w:tcW w:w="1260" w:type="dxa"/>
          </w:tcPr>
          <w:p w14:paraId="43DE0F49" w14:textId="77777777" w:rsidR="00B171DC" w:rsidRPr="007E3F42" w:rsidRDefault="00B171DC" w:rsidP="009D2551">
            <w:pPr>
              <w:jc w:val="both"/>
              <w:rPr>
                <w:szCs w:val="28"/>
                <w:lang w:val="it-IT"/>
              </w:rPr>
            </w:pPr>
          </w:p>
        </w:tc>
        <w:tc>
          <w:tcPr>
            <w:tcW w:w="1260" w:type="dxa"/>
          </w:tcPr>
          <w:p w14:paraId="38FD45E7" w14:textId="77777777" w:rsidR="00B171DC" w:rsidRPr="007E3F42" w:rsidRDefault="00B171DC" w:rsidP="009D2551">
            <w:pPr>
              <w:jc w:val="both"/>
              <w:rPr>
                <w:szCs w:val="28"/>
                <w:lang w:val="it-IT"/>
              </w:rPr>
            </w:pPr>
          </w:p>
        </w:tc>
      </w:tr>
      <w:tr w:rsidR="00B171DC" w:rsidRPr="007E3F42" w14:paraId="03A09B31" w14:textId="77777777" w:rsidTr="00B171DC">
        <w:tc>
          <w:tcPr>
            <w:tcW w:w="828" w:type="dxa"/>
          </w:tcPr>
          <w:p w14:paraId="39F5CDA5" w14:textId="77777777" w:rsidR="00B171DC" w:rsidRDefault="00B171DC" w:rsidP="009D2551">
            <w:pPr>
              <w:jc w:val="right"/>
              <w:rPr>
                <w:szCs w:val="28"/>
                <w:lang w:val="it-IT"/>
              </w:rPr>
            </w:pPr>
            <w:r>
              <w:rPr>
                <w:szCs w:val="28"/>
                <w:lang w:val="it-IT"/>
              </w:rPr>
              <w:t>4.3.3</w:t>
            </w:r>
          </w:p>
        </w:tc>
        <w:tc>
          <w:tcPr>
            <w:tcW w:w="3127" w:type="dxa"/>
          </w:tcPr>
          <w:p w14:paraId="25DF0584" w14:textId="77777777" w:rsidR="00B171DC" w:rsidRDefault="00B171DC" w:rsidP="009D2551">
            <w:pPr>
              <w:jc w:val="both"/>
              <w:rPr>
                <w:szCs w:val="28"/>
                <w:lang w:val="it-IT"/>
              </w:rPr>
            </w:pPr>
            <w:r>
              <w:rPr>
                <w:szCs w:val="28"/>
                <w:lang w:val="it-IT"/>
              </w:rPr>
              <w:t>Xem xét, đánh giá bằng chứng khách quan cho tính phù hợp của Hệ thống quản lý so với yêu cầu “Hoạch định năng lượng” theo TC ISO50001:2018.</w:t>
            </w:r>
          </w:p>
        </w:tc>
        <w:tc>
          <w:tcPr>
            <w:tcW w:w="3060" w:type="dxa"/>
            <w:tcBorders>
              <w:top w:val="nil"/>
              <w:bottom w:val="nil"/>
            </w:tcBorders>
          </w:tcPr>
          <w:p w14:paraId="77E352DF" w14:textId="77777777" w:rsidR="00B171DC" w:rsidRDefault="00B171DC" w:rsidP="009D2551">
            <w:pPr>
              <w:jc w:val="center"/>
              <w:rPr>
                <w:szCs w:val="28"/>
                <w:lang w:val="it-IT"/>
              </w:rPr>
            </w:pPr>
            <w:r>
              <w:rPr>
                <w:szCs w:val="28"/>
                <w:lang w:val="it-IT"/>
              </w:rPr>
              <w:t>Nt</w:t>
            </w:r>
          </w:p>
        </w:tc>
        <w:tc>
          <w:tcPr>
            <w:tcW w:w="1260" w:type="dxa"/>
          </w:tcPr>
          <w:p w14:paraId="66EF1E82" w14:textId="77777777" w:rsidR="00B171DC" w:rsidRPr="007E3F42" w:rsidRDefault="00B171DC" w:rsidP="009D2551">
            <w:pPr>
              <w:jc w:val="both"/>
              <w:rPr>
                <w:szCs w:val="28"/>
                <w:lang w:val="it-IT"/>
              </w:rPr>
            </w:pPr>
          </w:p>
        </w:tc>
        <w:tc>
          <w:tcPr>
            <w:tcW w:w="1260" w:type="dxa"/>
          </w:tcPr>
          <w:p w14:paraId="7E7257D6" w14:textId="77777777" w:rsidR="00B171DC" w:rsidRPr="007E3F42" w:rsidRDefault="00B171DC" w:rsidP="009D2551">
            <w:pPr>
              <w:jc w:val="both"/>
              <w:rPr>
                <w:szCs w:val="28"/>
                <w:lang w:val="it-IT"/>
              </w:rPr>
            </w:pPr>
          </w:p>
        </w:tc>
      </w:tr>
      <w:tr w:rsidR="00B171DC" w:rsidRPr="007E3F42" w14:paraId="519F96FA" w14:textId="77777777" w:rsidTr="00B171DC">
        <w:tc>
          <w:tcPr>
            <w:tcW w:w="828" w:type="dxa"/>
          </w:tcPr>
          <w:p w14:paraId="436E5063" w14:textId="77777777" w:rsidR="00B171DC" w:rsidRDefault="00B171DC" w:rsidP="009D2551">
            <w:pPr>
              <w:jc w:val="right"/>
              <w:rPr>
                <w:szCs w:val="28"/>
                <w:lang w:val="it-IT"/>
              </w:rPr>
            </w:pPr>
            <w:r>
              <w:rPr>
                <w:szCs w:val="28"/>
                <w:lang w:val="it-IT"/>
              </w:rPr>
              <w:t>4.3.4</w:t>
            </w:r>
          </w:p>
        </w:tc>
        <w:tc>
          <w:tcPr>
            <w:tcW w:w="3127" w:type="dxa"/>
          </w:tcPr>
          <w:p w14:paraId="7A0EB888" w14:textId="77777777" w:rsidR="00B171DC" w:rsidRDefault="00B171DC" w:rsidP="009D2551">
            <w:pPr>
              <w:jc w:val="both"/>
              <w:rPr>
                <w:szCs w:val="28"/>
                <w:lang w:val="it-IT"/>
              </w:rPr>
            </w:pPr>
            <w:r>
              <w:rPr>
                <w:szCs w:val="28"/>
                <w:lang w:val="it-IT"/>
              </w:rPr>
              <w:t>Xem xét, đánh giá bằng chứng khách quan cho tính phù hợp của Hệ thống quản lý so với yêu cầu “Kiểm tra, giám sát và phân tích Hệ thống năng lượng theo TC ISO50001:2018.</w:t>
            </w:r>
          </w:p>
        </w:tc>
        <w:tc>
          <w:tcPr>
            <w:tcW w:w="3060" w:type="dxa"/>
            <w:tcBorders>
              <w:top w:val="nil"/>
            </w:tcBorders>
          </w:tcPr>
          <w:p w14:paraId="21CA400E" w14:textId="77777777" w:rsidR="00B171DC" w:rsidRDefault="00B171DC" w:rsidP="009D2551">
            <w:pPr>
              <w:jc w:val="center"/>
              <w:rPr>
                <w:szCs w:val="28"/>
                <w:lang w:val="it-IT"/>
              </w:rPr>
            </w:pPr>
            <w:r>
              <w:rPr>
                <w:szCs w:val="28"/>
                <w:lang w:val="it-IT"/>
              </w:rPr>
              <w:t>Nt</w:t>
            </w:r>
          </w:p>
        </w:tc>
        <w:tc>
          <w:tcPr>
            <w:tcW w:w="1260" w:type="dxa"/>
          </w:tcPr>
          <w:p w14:paraId="67081C4B" w14:textId="77777777" w:rsidR="00B171DC" w:rsidRPr="007E3F42" w:rsidRDefault="00B171DC" w:rsidP="009D2551">
            <w:pPr>
              <w:jc w:val="both"/>
              <w:rPr>
                <w:szCs w:val="28"/>
                <w:lang w:val="it-IT"/>
              </w:rPr>
            </w:pPr>
          </w:p>
        </w:tc>
        <w:tc>
          <w:tcPr>
            <w:tcW w:w="1260" w:type="dxa"/>
          </w:tcPr>
          <w:p w14:paraId="3D3266D4" w14:textId="77777777" w:rsidR="00B171DC" w:rsidRPr="007E3F42" w:rsidRDefault="00B171DC" w:rsidP="009D2551">
            <w:pPr>
              <w:jc w:val="both"/>
              <w:rPr>
                <w:szCs w:val="28"/>
                <w:lang w:val="it-IT"/>
              </w:rPr>
            </w:pPr>
          </w:p>
        </w:tc>
      </w:tr>
      <w:tr w:rsidR="00B171DC" w:rsidRPr="007E3F42" w14:paraId="3BA08A32" w14:textId="77777777" w:rsidTr="00B171DC">
        <w:tc>
          <w:tcPr>
            <w:tcW w:w="828" w:type="dxa"/>
          </w:tcPr>
          <w:p w14:paraId="726FC4FE" w14:textId="77777777" w:rsidR="00B171DC" w:rsidRDefault="00B171DC" w:rsidP="009D2551">
            <w:pPr>
              <w:jc w:val="right"/>
              <w:rPr>
                <w:szCs w:val="28"/>
                <w:lang w:val="it-IT"/>
              </w:rPr>
            </w:pPr>
            <w:r>
              <w:rPr>
                <w:szCs w:val="28"/>
                <w:lang w:val="it-IT"/>
              </w:rPr>
              <w:t>4.3.5</w:t>
            </w:r>
          </w:p>
        </w:tc>
        <w:tc>
          <w:tcPr>
            <w:tcW w:w="3127" w:type="dxa"/>
          </w:tcPr>
          <w:p w14:paraId="44E52BC0" w14:textId="77777777" w:rsidR="00B171DC" w:rsidRDefault="00B171DC" w:rsidP="009D2551">
            <w:pPr>
              <w:jc w:val="both"/>
              <w:rPr>
                <w:szCs w:val="28"/>
                <w:lang w:val="it-IT"/>
              </w:rPr>
            </w:pPr>
            <w:r>
              <w:rPr>
                <w:szCs w:val="28"/>
                <w:lang w:val="it-IT"/>
              </w:rPr>
              <w:t>Xem xét, đánh giá bằng chứng khách quan cho tính phù hợp của Hệ thống quản lý so với yêu cầu “Xem xét của lãnh đạo về hệ thống năng lượng” theo TC ISO50001:2018.</w:t>
            </w:r>
          </w:p>
        </w:tc>
        <w:tc>
          <w:tcPr>
            <w:tcW w:w="3060" w:type="dxa"/>
          </w:tcPr>
          <w:p w14:paraId="26CC38BF" w14:textId="77777777" w:rsidR="00B171DC" w:rsidRDefault="00B171DC" w:rsidP="009D2551">
            <w:pPr>
              <w:jc w:val="both"/>
              <w:rPr>
                <w:szCs w:val="28"/>
                <w:lang w:val="it-IT"/>
              </w:rPr>
            </w:pPr>
            <w:r>
              <w:rPr>
                <w:szCs w:val="28"/>
                <w:lang w:val="it-IT"/>
              </w:rPr>
              <w:t>Bộ báo cáo không phù hợp và xác nhận sẵn sàng cho đánh giá chứng nhận.</w:t>
            </w:r>
          </w:p>
          <w:p w14:paraId="03A9C29E" w14:textId="77777777" w:rsidR="00B171DC" w:rsidRDefault="00B171DC" w:rsidP="009D2551">
            <w:pPr>
              <w:jc w:val="both"/>
              <w:rPr>
                <w:szCs w:val="28"/>
                <w:lang w:val="it-IT"/>
              </w:rPr>
            </w:pPr>
          </w:p>
        </w:tc>
        <w:tc>
          <w:tcPr>
            <w:tcW w:w="1260" w:type="dxa"/>
          </w:tcPr>
          <w:p w14:paraId="229BE8F6" w14:textId="77777777" w:rsidR="00B171DC" w:rsidRPr="007E3F42" w:rsidRDefault="00B171DC" w:rsidP="009D2551">
            <w:pPr>
              <w:jc w:val="both"/>
              <w:rPr>
                <w:szCs w:val="28"/>
                <w:lang w:val="it-IT"/>
              </w:rPr>
            </w:pPr>
          </w:p>
        </w:tc>
        <w:tc>
          <w:tcPr>
            <w:tcW w:w="1260" w:type="dxa"/>
          </w:tcPr>
          <w:p w14:paraId="5244FCBC" w14:textId="77777777" w:rsidR="00B171DC" w:rsidRPr="007E3F42" w:rsidRDefault="00B171DC" w:rsidP="009D2551">
            <w:pPr>
              <w:jc w:val="both"/>
              <w:rPr>
                <w:szCs w:val="28"/>
                <w:lang w:val="it-IT"/>
              </w:rPr>
            </w:pPr>
          </w:p>
        </w:tc>
      </w:tr>
      <w:tr w:rsidR="00B171DC" w:rsidRPr="009E2CD2" w14:paraId="4ED52D4A" w14:textId="77777777" w:rsidTr="00B171DC">
        <w:tc>
          <w:tcPr>
            <w:tcW w:w="828" w:type="dxa"/>
          </w:tcPr>
          <w:p w14:paraId="18E26819" w14:textId="77777777" w:rsidR="00B171DC" w:rsidRPr="009E2CD2" w:rsidRDefault="00B171DC" w:rsidP="009D2551">
            <w:pPr>
              <w:rPr>
                <w:b/>
                <w:i/>
                <w:szCs w:val="28"/>
                <w:lang w:val="it-IT"/>
              </w:rPr>
            </w:pPr>
            <w:r>
              <w:rPr>
                <w:b/>
                <w:i/>
                <w:szCs w:val="28"/>
                <w:lang w:val="it-IT"/>
              </w:rPr>
              <w:t>I</w:t>
            </w:r>
            <w:r w:rsidRPr="009E2CD2">
              <w:rPr>
                <w:b/>
                <w:i/>
                <w:szCs w:val="28"/>
                <w:lang w:val="it-IT"/>
              </w:rPr>
              <w:t>V.</w:t>
            </w:r>
            <w:r>
              <w:rPr>
                <w:b/>
                <w:i/>
                <w:szCs w:val="28"/>
                <w:lang w:val="it-IT"/>
              </w:rPr>
              <w:t>4</w:t>
            </w:r>
          </w:p>
        </w:tc>
        <w:tc>
          <w:tcPr>
            <w:tcW w:w="3127" w:type="dxa"/>
          </w:tcPr>
          <w:p w14:paraId="40C048F2" w14:textId="77777777" w:rsidR="00B171DC" w:rsidRPr="009E2CD2" w:rsidRDefault="00B171DC" w:rsidP="009D2551">
            <w:pPr>
              <w:jc w:val="both"/>
              <w:rPr>
                <w:b/>
                <w:szCs w:val="28"/>
                <w:lang w:val="it-IT"/>
              </w:rPr>
            </w:pPr>
            <w:r w:rsidRPr="009E2CD2">
              <w:rPr>
                <w:b/>
                <w:i/>
                <w:szCs w:val="28"/>
                <w:lang w:val="it-IT"/>
              </w:rPr>
              <w:t>T</w:t>
            </w:r>
            <w:r>
              <w:rPr>
                <w:b/>
                <w:i/>
                <w:szCs w:val="28"/>
                <w:lang w:val="it-IT"/>
              </w:rPr>
              <w:t>hẩm định báo cáo, kết quả đánh giá tổng hợp và ra quyết định cấp chứng chỉ</w:t>
            </w:r>
          </w:p>
        </w:tc>
        <w:tc>
          <w:tcPr>
            <w:tcW w:w="3060" w:type="dxa"/>
            <w:tcBorders>
              <w:bottom w:val="single" w:sz="4" w:space="0" w:color="auto"/>
            </w:tcBorders>
          </w:tcPr>
          <w:p w14:paraId="2BBB38CB" w14:textId="77777777" w:rsidR="00B171DC" w:rsidRPr="009E2CD2" w:rsidRDefault="00B171DC" w:rsidP="009D2551">
            <w:pPr>
              <w:jc w:val="both"/>
              <w:rPr>
                <w:b/>
                <w:szCs w:val="28"/>
                <w:lang w:val="it-IT"/>
              </w:rPr>
            </w:pPr>
          </w:p>
        </w:tc>
        <w:tc>
          <w:tcPr>
            <w:tcW w:w="1260" w:type="dxa"/>
          </w:tcPr>
          <w:p w14:paraId="487E8529" w14:textId="77777777" w:rsidR="00B171DC" w:rsidRPr="009E2CD2" w:rsidRDefault="00B171DC" w:rsidP="009D2551">
            <w:pPr>
              <w:jc w:val="both"/>
              <w:rPr>
                <w:b/>
                <w:szCs w:val="28"/>
                <w:lang w:val="it-IT"/>
              </w:rPr>
            </w:pPr>
          </w:p>
        </w:tc>
        <w:tc>
          <w:tcPr>
            <w:tcW w:w="1260" w:type="dxa"/>
          </w:tcPr>
          <w:p w14:paraId="38C73F53" w14:textId="77777777" w:rsidR="00B171DC" w:rsidRPr="009E2CD2" w:rsidRDefault="00B171DC" w:rsidP="009D2551">
            <w:pPr>
              <w:jc w:val="both"/>
              <w:rPr>
                <w:b/>
                <w:szCs w:val="28"/>
                <w:lang w:val="it-IT"/>
              </w:rPr>
            </w:pPr>
          </w:p>
        </w:tc>
      </w:tr>
      <w:tr w:rsidR="00B171DC" w:rsidRPr="007E3F42" w14:paraId="477EAD8A" w14:textId="77777777" w:rsidTr="00B171DC">
        <w:tc>
          <w:tcPr>
            <w:tcW w:w="828" w:type="dxa"/>
          </w:tcPr>
          <w:p w14:paraId="63375D6D" w14:textId="77777777" w:rsidR="00B171DC" w:rsidRDefault="00B171DC" w:rsidP="009D2551">
            <w:pPr>
              <w:jc w:val="right"/>
              <w:rPr>
                <w:szCs w:val="28"/>
                <w:lang w:val="it-IT"/>
              </w:rPr>
            </w:pPr>
            <w:r>
              <w:rPr>
                <w:szCs w:val="28"/>
                <w:lang w:val="it-IT"/>
              </w:rPr>
              <w:t>4.4.1</w:t>
            </w:r>
          </w:p>
        </w:tc>
        <w:tc>
          <w:tcPr>
            <w:tcW w:w="3127" w:type="dxa"/>
          </w:tcPr>
          <w:p w14:paraId="5E080DDD" w14:textId="77777777" w:rsidR="00B171DC" w:rsidRDefault="00B171DC" w:rsidP="009D2551">
            <w:pPr>
              <w:jc w:val="both"/>
              <w:rPr>
                <w:szCs w:val="28"/>
                <w:lang w:val="it-IT"/>
              </w:rPr>
            </w:pPr>
            <w:r>
              <w:rPr>
                <w:szCs w:val="28"/>
                <w:lang w:val="it-IT"/>
              </w:rPr>
              <w:t>Thẩm định, báo cáo và quyết định phê duyệt bởi thành viên uỷ quyền và được chấp thuận bởi IAF (diễn đàn công nhận QT).</w:t>
            </w:r>
          </w:p>
        </w:tc>
        <w:tc>
          <w:tcPr>
            <w:tcW w:w="3060" w:type="dxa"/>
          </w:tcPr>
          <w:p w14:paraId="7608CD5F" w14:textId="77777777" w:rsidR="00B171DC" w:rsidRDefault="00B171DC" w:rsidP="009D2551">
            <w:pPr>
              <w:jc w:val="both"/>
              <w:rPr>
                <w:szCs w:val="28"/>
                <w:lang w:val="it-IT"/>
              </w:rPr>
            </w:pPr>
            <w:r>
              <w:rPr>
                <w:szCs w:val="28"/>
                <w:lang w:val="it-IT"/>
              </w:rPr>
              <w:t xml:space="preserve">Quyết định phê duyệt công nhận chứng chỉ. </w:t>
            </w:r>
          </w:p>
        </w:tc>
        <w:tc>
          <w:tcPr>
            <w:tcW w:w="1260" w:type="dxa"/>
          </w:tcPr>
          <w:p w14:paraId="4ABB998A" w14:textId="77777777" w:rsidR="00B171DC" w:rsidRPr="007E3F42" w:rsidRDefault="00B171DC" w:rsidP="009D2551">
            <w:pPr>
              <w:jc w:val="both"/>
              <w:rPr>
                <w:szCs w:val="28"/>
                <w:lang w:val="it-IT"/>
              </w:rPr>
            </w:pPr>
          </w:p>
        </w:tc>
        <w:tc>
          <w:tcPr>
            <w:tcW w:w="1260" w:type="dxa"/>
          </w:tcPr>
          <w:p w14:paraId="19FE2FDB" w14:textId="77777777" w:rsidR="00B171DC" w:rsidRPr="007E3F42" w:rsidRDefault="00B171DC" w:rsidP="009D2551">
            <w:pPr>
              <w:jc w:val="both"/>
              <w:rPr>
                <w:szCs w:val="28"/>
                <w:lang w:val="it-IT"/>
              </w:rPr>
            </w:pPr>
          </w:p>
        </w:tc>
      </w:tr>
      <w:tr w:rsidR="00B171DC" w:rsidRPr="007E3F42" w14:paraId="27A79D75" w14:textId="77777777" w:rsidTr="00B171DC">
        <w:tc>
          <w:tcPr>
            <w:tcW w:w="828" w:type="dxa"/>
          </w:tcPr>
          <w:p w14:paraId="61D45DD3" w14:textId="77777777" w:rsidR="00B171DC" w:rsidRDefault="00B171DC" w:rsidP="009D2551">
            <w:pPr>
              <w:jc w:val="right"/>
              <w:rPr>
                <w:szCs w:val="28"/>
                <w:lang w:val="it-IT"/>
              </w:rPr>
            </w:pPr>
            <w:r>
              <w:rPr>
                <w:szCs w:val="28"/>
                <w:lang w:val="it-IT"/>
              </w:rPr>
              <w:t>4.4.2</w:t>
            </w:r>
          </w:p>
        </w:tc>
        <w:tc>
          <w:tcPr>
            <w:tcW w:w="3127" w:type="dxa"/>
          </w:tcPr>
          <w:p w14:paraId="2B204790" w14:textId="77777777" w:rsidR="00B171DC" w:rsidRDefault="00B171DC" w:rsidP="009D2551">
            <w:pPr>
              <w:jc w:val="both"/>
              <w:rPr>
                <w:szCs w:val="28"/>
                <w:lang w:val="it-IT"/>
              </w:rPr>
            </w:pPr>
            <w:r>
              <w:rPr>
                <w:szCs w:val="28"/>
                <w:lang w:val="it-IT"/>
              </w:rPr>
              <w:t>Ấn bản, in và gửi chứng chỉ có xác nhận và đăng ký trên hệ thống quản lý chứng chỉ.</w:t>
            </w:r>
          </w:p>
        </w:tc>
        <w:tc>
          <w:tcPr>
            <w:tcW w:w="3060" w:type="dxa"/>
          </w:tcPr>
          <w:p w14:paraId="106625F9" w14:textId="77777777" w:rsidR="00B171DC" w:rsidRDefault="00B171DC" w:rsidP="009D2551">
            <w:pPr>
              <w:jc w:val="both"/>
              <w:rPr>
                <w:szCs w:val="28"/>
                <w:lang w:val="it-IT"/>
              </w:rPr>
            </w:pPr>
            <w:r>
              <w:rPr>
                <w:szCs w:val="28"/>
                <w:lang w:val="it-IT"/>
              </w:rPr>
              <w:t>Chứng chỉ gốc được công nhận và hoàn thành đăng ký trên hệ thống.</w:t>
            </w:r>
          </w:p>
        </w:tc>
        <w:tc>
          <w:tcPr>
            <w:tcW w:w="1260" w:type="dxa"/>
          </w:tcPr>
          <w:p w14:paraId="39CB7FF3" w14:textId="77777777" w:rsidR="00B171DC" w:rsidRPr="007E3F42" w:rsidRDefault="00B171DC" w:rsidP="009D2551">
            <w:pPr>
              <w:jc w:val="both"/>
              <w:rPr>
                <w:szCs w:val="28"/>
                <w:lang w:val="it-IT"/>
              </w:rPr>
            </w:pPr>
          </w:p>
        </w:tc>
        <w:tc>
          <w:tcPr>
            <w:tcW w:w="1260" w:type="dxa"/>
          </w:tcPr>
          <w:p w14:paraId="4EF8537C" w14:textId="77777777" w:rsidR="00B171DC" w:rsidRPr="007E3F42" w:rsidRDefault="00B171DC" w:rsidP="009D2551">
            <w:pPr>
              <w:jc w:val="both"/>
              <w:rPr>
                <w:szCs w:val="28"/>
                <w:lang w:val="it-IT"/>
              </w:rPr>
            </w:pPr>
          </w:p>
        </w:tc>
      </w:tr>
      <w:tr w:rsidR="00B171DC" w:rsidRPr="007E3F42" w14:paraId="755E54E7" w14:textId="77777777" w:rsidTr="00B171DC">
        <w:tc>
          <w:tcPr>
            <w:tcW w:w="828" w:type="dxa"/>
          </w:tcPr>
          <w:p w14:paraId="64504A13" w14:textId="77777777" w:rsidR="00B171DC" w:rsidRPr="007E3F42" w:rsidRDefault="00B171DC" w:rsidP="009D2551">
            <w:pPr>
              <w:rPr>
                <w:b/>
                <w:i/>
                <w:szCs w:val="28"/>
                <w:lang w:val="it-IT"/>
              </w:rPr>
            </w:pPr>
            <w:r>
              <w:rPr>
                <w:b/>
                <w:i/>
                <w:szCs w:val="28"/>
                <w:lang w:val="it-IT"/>
              </w:rPr>
              <w:t>IV.5</w:t>
            </w:r>
          </w:p>
        </w:tc>
        <w:tc>
          <w:tcPr>
            <w:tcW w:w="3127" w:type="dxa"/>
          </w:tcPr>
          <w:p w14:paraId="77369A0F" w14:textId="77777777" w:rsidR="00B171DC" w:rsidRPr="007E3F42" w:rsidRDefault="00B171DC" w:rsidP="009D2551">
            <w:pPr>
              <w:jc w:val="both"/>
              <w:rPr>
                <w:b/>
                <w:i/>
                <w:szCs w:val="28"/>
                <w:lang w:val="it-IT"/>
              </w:rPr>
            </w:pPr>
            <w:r>
              <w:rPr>
                <w:b/>
                <w:i/>
                <w:szCs w:val="28"/>
                <w:lang w:val="it-IT"/>
              </w:rPr>
              <w:t>Tổ chức trao chứng chỉ</w:t>
            </w:r>
          </w:p>
        </w:tc>
        <w:tc>
          <w:tcPr>
            <w:tcW w:w="3060" w:type="dxa"/>
          </w:tcPr>
          <w:p w14:paraId="04C12584" w14:textId="77777777" w:rsidR="00B171DC" w:rsidRPr="007E3F42" w:rsidRDefault="00B171DC" w:rsidP="009D2551">
            <w:pPr>
              <w:jc w:val="both"/>
              <w:rPr>
                <w:b/>
                <w:i/>
                <w:szCs w:val="28"/>
                <w:lang w:val="it-IT"/>
              </w:rPr>
            </w:pPr>
          </w:p>
        </w:tc>
        <w:tc>
          <w:tcPr>
            <w:tcW w:w="1260" w:type="dxa"/>
          </w:tcPr>
          <w:p w14:paraId="00C8FA5F" w14:textId="77777777" w:rsidR="00B171DC" w:rsidRPr="007E3F42" w:rsidRDefault="00B171DC" w:rsidP="009D2551">
            <w:pPr>
              <w:jc w:val="both"/>
              <w:rPr>
                <w:b/>
                <w:i/>
                <w:szCs w:val="28"/>
                <w:lang w:val="it-IT"/>
              </w:rPr>
            </w:pPr>
          </w:p>
        </w:tc>
        <w:tc>
          <w:tcPr>
            <w:tcW w:w="1260" w:type="dxa"/>
          </w:tcPr>
          <w:p w14:paraId="3939B194" w14:textId="77777777" w:rsidR="00B171DC" w:rsidRPr="007E3F42" w:rsidRDefault="00B171DC" w:rsidP="009D2551">
            <w:pPr>
              <w:jc w:val="both"/>
              <w:rPr>
                <w:b/>
                <w:i/>
                <w:szCs w:val="28"/>
                <w:lang w:val="it-IT"/>
              </w:rPr>
            </w:pPr>
          </w:p>
        </w:tc>
      </w:tr>
      <w:tr w:rsidR="00B171DC" w:rsidRPr="007E3F42" w14:paraId="7AD28859" w14:textId="77777777" w:rsidTr="00B171DC">
        <w:tc>
          <w:tcPr>
            <w:tcW w:w="828" w:type="dxa"/>
          </w:tcPr>
          <w:p w14:paraId="3EEC1AED" w14:textId="77777777" w:rsidR="00B171DC" w:rsidRPr="007E3F42" w:rsidRDefault="00B171DC" w:rsidP="009D2551">
            <w:pPr>
              <w:jc w:val="right"/>
              <w:rPr>
                <w:szCs w:val="28"/>
                <w:lang w:val="it-IT"/>
              </w:rPr>
            </w:pPr>
            <w:r>
              <w:rPr>
                <w:szCs w:val="28"/>
                <w:lang w:val="it-IT"/>
              </w:rPr>
              <w:t>4.5.1</w:t>
            </w:r>
          </w:p>
        </w:tc>
        <w:tc>
          <w:tcPr>
            <w:tcW w:w="3127" w:type="dxa"/>
          </w:tcPr>
          <w:p w14:paraId="02D1DD6E" w14:textId="77777777" w:rsidR="00B171DC" w:rsidRPr="007E3F42" w:rsidRDefault="00B171DC" w:rsidP="009D2551">
            <w:pPr>
              <w:jc w:val="both"/>
              <w:rPr>
                <w:szCs w:val="28"/>
                <w:lang w:val="it-IT"/>
              </w:rPr>
            </w:pPr>
            <w:r>
              <w:rPr>
                <w:szCs w:val="28"/>
                <w:lang w:val="it-IT"/>
              </w:rPr>
              <w:t>Tổng kết kết quả triển khai thực hiện</w:t>
            </w:r>
          </w:p>
        </w:tc>
        <w:tc>
          <w:tcPr>
            <w:tcW w:w="3060" w:type="dxa"/>
          </w:tcPr>
          <w:p w14:paraId="48286495" w14:textId="77777777" w:rsidR="00B171DC" w:rsidRPr="007E3F42" w:rsidRDefault="00B171DC" w:rsidP="009D2551">
            <w:pPr>
              <w:jc w:val="both"/>
              <w:rPr>
                <w:szCs w:val="28"/>
                <w:lang w:val="it-IT"/>
              </w:rPr>
            </w:pPr>
            <w:r>
              <w:rPr>
                <w:szCs w:val="28"/>
                <w:lang w:val="it-IT"/>
              </w:rPr>
              <w:t>Báo cáo lễ trao chứng chỉ.</w:t>
            </w:r>
          </w:p>
        </w:tc>
        <w:tc>
          <w:tcPr>
            <w:tcW w:w="1260" w:type="dxa"/>
          </w:tcPr>
          <w:p w14:paraId="50A774A2" w14:textId="77777777" w:rsidR="00B171DC" w:rsidRPr="007E3F42" w:rsidRDefault="00B171DC" w:rsidP="009D2551">
            <w:pPr>
              <w:jc w:val="both"/>
              <w:rPr>
                <w:szCs w:val="28"/>
                <w:lang w:val="it-IT"/>
              </w:rPr>
            </w:pPr>
          </w:p>
        </w:tc>
        <w:tc>
          <w:tcPr>
            <w:tcW w:w="1260" w:type="dxa"/>
          </w:tcPr>
          <w:p w14:paraId="433246CA" w14:textId="77777777" w:rsidR="00B171DC" w:rsidRPr="007E3F42" w:rsidRDefault="00B171DC" w:rsidP="009D2551">
            <w:pPr>
              <w:jc w:val="both"/>
              <w:rPr>
                <w:szCs w:val="28"/>
                <w:lang w:val="it-IT"/>
              </w:rPr>
            </w:pPr>
          </w:p>
        </w:tc>
      </w:tr>
      <w:tr w:rsidR="00B171DC" w:rsidRPr="007E3F42" w14:paraId="5166806B" w14:textId="77777777" w:rsidTr="00B171DC">
        <w:tc>
          <w:tcPr>
            <w:tcW w:w="828" w:type="dxa"/>
          </w:tcPr>
          <w:p w14:paraId="79C5BDC8" w14:textId="77777777" w:rsidR="00B171DC" w:rsidRPr="007E3F42" w:rsidRDefault="00B171DC" w:rsidP="009D2551">
            <w:pPr>
              <w:jc w:val="right"/>
              <w:rPr>
                <w:szCs w:val="28"/>
                <w:lang w:val="it-IT"/>
              </w:rPr>
            </w:pPr>
            <w:r>
              <w:rPr>
                <w:szCs w:val="28"/>
                <w:lang w:val="it-IT"/>
              </w:rPr>
              <w:t>4.5.2</w:t>
            </w:r>
          </w:p>
        </w:tc>
        <w:tc>
          <w:tcPr>
            <w:tcW w:w="3127" w:type="dxa"/>
          </w:tcPr>
          <w:p w14:paraId="320EA0D0" w14:textId="77777777" w:rsidR="00B171DC" w:rsidRPr="007E3F42" w:rsidRDefault="00B171DC" w:rsidP="009D2551">
            <w:pPr>
              <w:jc w:val="both"/>
              <w:rPr>
                <w:szCs w:val="28"/>
                <w:lang w:val="it-IT"/>
              </w:rPr>
            </w:pPr>
            <w:r>
              <w:rPr>
                <w:szCs w:val="28"/>
                <w:lang w:val="it-IT"/>
              </w:rPr>
              <w:t>Trao chứng chỉ tại Cảng HKQT Đà nẵng.</w:t>
            </w:r>
          </w:p>
        </w:tc>
        <w:tc>
          <w:tcPr>
            <w:tcW w:w="3060" w:type="dxa"/>
          </w:tcPr>
          <w:p w14:paraId="763C087A" w14:textId="77777777" w:rsidR="00B171DC" w:rsidRPr="007E3F42" w:rsidRDefault="00B171DC" w:rsidP="009D2551">
            <w:pPr>
              <w:jc w:val="both"/>
              <w:rPr>
                <w:szCs w:val="28"/>
                <w:lang w:val="it-IT"/>
              </w:rPr>
            </w:pPr>
            <w:r>
              <w:rPr>
                <w:szCs w:val="28"/>
                <w:lang w:val="it-IT"/>
              </w:rPr>
              <w:t>Trao chứng chỉ.</w:t>
            </w:r>
          </w:p>
        </w:tc>
        <w:tc>
          <w:tcPr>
            <w:tcW w:w="1260" w:type="dxa"/>
          </w:tcPr>
          <w:p w14:paraId="781E2402" w14:textId="77777777" w:rsidR="00B171DC" w:rsidRPr="007E3F42" w:rsidRDefault="00B171DC" w:rsidP="009D2551">
            <w:pPr>
              <w:jc w:val="both"/>
              <w:rPr>
                <w:szCs w:val="28"/>
                <w:lang w:val="it-IT"/>
              </w:rPr>
            </w:pPr>
          </w:p>
        </w:tc>
        <w:tc>
          <w:tcPr>
            <w:tcW w:w="1260" w:type="dxa"/>
          </w:tcPr>
          <w:p w14:paraId="37584BF3" w14:textId="77777777" w:rsidR="00B171DC" w:rsidRPr="007E3F42" w:rsidRDefault="00B171DC" w:rsidP="009D2551">
            <w:pPr>
              <w:jc w:val="both"/>
              <w:rPr>
                <w:szCs w:val="28"/>
                <w:lang w:val="it-IT"/>
              </w:rPr>
            </w:pPr>
          </w:p>
        </w:tc>
      </w:tr>
      <w:tr w:rsidR="00B171DC" w:rsidRPr="007E3F42" w14:paraId="2109309E" w14:textId="77777777" w:rsidTr="00B171DC">
        <w:tc>
          <w:tcPr>
            <w:tcW w:w="828" w:type="dxa"/>
          </w:tcPr>
          <w:p w14:paraId="64596C39" w14:textId="77777777" w:rsidR="00B171DC" w:rsidRPr="007E3F42" w:rsidRDefault="00B171DC" w:rsidP="009D2551">
            <w:pPr>
              <w:rPr>
                <w:b/>
                <w:i/>
                <w:szCs w:val="28"/>
                <w:lang w:val="it-IT"/>
              </w:rPr>
            </w:pPr>
            <w:r>
              <w:rPr>
                <w:b/>
                <w:i/>
                <w:szCs w:val="28"/>
                <w:lang w:val="it-IT"/>
              </w:rPr>
              <w:t>IV.6</w:t>
            </w:r>
          </w:p>
        </w:tc>
        <w:tc>
          <w:tcPr>
            <w:tcW w:w="3127" w:type="dxa"/>
          </w:tcPr>
          <w:p w14:paraId="5599C15D" w14:textId="77777777" w:rsidR="00B171DC" w:rsidRPr="007E3F42" w:rsidRDefault="00B171DC" w:rsidP="009D2551">
            <w:pPr>
              <w:jc w:val="both"/>
              <w:rPr>
                <w:b/>
                <w:i/>
                <w:szCs w:val="28"/>
                <w:lang w:val="it-IT"/>
              </w:rPr>
            </w:pPr>
            <w:r>
              <w:rPr>
                <w:b/>
                <w:i/>
                <w:szCs w:val="28"/>
                <w:lang w:val="it-IT"/>
              </w:rPr>
              <w:t>Đánh giá giám sát hiệu lực hệ thống năm thứ 2</w:t>
            </w:r>
          </w:p>
        </w:tc>
        <w:tc>
          <w:tcPr>
            <w:tcW w:w="3060" w:type="dxa"/>
            <w:tcBorders>
              <w:bottom w:val="single" w:sz="4" w:space="0" w:color="auto"/>
            </w:tcBorders>
          </w:tcPr>
          <w:p w14:paraId="069BF3E4" w14:textId="77777777" w:rsidR="00B171DC" w:rsidRPr="007E3F42" w:rsidRDefault="00B171DC" w:rsidP="009D2551">
            <w:pPr>
              <w:jc w:val="both"/>
              <w:rPr>
                <w:b/>
                <w:i/>
                <w:szCs w:val="28"/>
                <w:lang w:val="it-IT"/>
              </w:rPr>
            </w:pPr>
          </w:p>
        </w:tc>
        <w:tc>
          <w:tcPr>
            <w:tcW w:w="1260" w:type="dxa"/>
          </w:tcPr>
          <w:p w14:paraId="27E822E8" w14:textId="77777777" w:rsidR="00B171DC" w:rsidRPr="007E3F42" w:rsidRDefault="00B171DC" w:rsidP="009D2551">
            <w:pPr>
              <w:jc w:val="both"/>
              <w:rPr>
                <w:b/>
                <w:i/>
                <w:szCs w:val="28"/>
                <w:lang w:val="it-IT"/>
              </w:rPr>
            </w:pPr>
          </w:p>
        </w:tc>
        <w:tc>
          <w:tcPr>
            <w:tcW w:w="1260" w:type="dxa"/>
          </w:tcPr>
          <w:p w14:paraId="0F8FF726" w14:textId="77777777" w:rsidR="00B171DC" w:rsidRPr="007E3F42" w:rsidRDefault="00B171DC" w:rsidP="009D2551">
            <w:pPr>
              <w:jc w:val="both"/>
              <w:rPr>
                <w:b/>
                <w:i/>
                <w:szCs w:val="28"/>
                <w:lang w:val="it-IT"/>
              </w:rPr>
            </w:pPr>
          </w:p>
        </w:tc>
      </w:tr>
      <w:tr w:rsidR="00B171DC" w:rsidRPr="007E3F42" w14:paraId="4851A127" w14:textId="77777777" w:rsidTr="00B171DC">
        <w:tc>
          <w:tcPr>
            <w:tcW w:w="828" w:type="dxa"/>
          </w:tcPr>
          <w:p w14:paraId="789ADFA2" w14:textId="77777777" w:rsidR="00B171DC" w:rsidRPr="007E3F42" w:rsidRDefault="00B171DC" w:rsidP="009D2551">
            <w:pPr>
              <w:jc w:val="right"/>
              <w:rPr>
                <w:szCs w:val="28"/>
                <w:lang w:val="it-IT"/>
              </w:rPr>
            </w:pPr>
            <w:r>
              <w:rPr>
                <w:szCs w:val="28"/>
                <w:lang w:val="it-IT"/>
              </w:rPr>
              <w:t>4.6.1</w:t>
            </w:r>
          </w:p>
        </w:tc>
        <w:tc>
          <w:tcPr>
            <w:tcW w:w="3127" w:type="dxa"/>
          </w:tcPr>
          <w:p w14:paraId="68823991" w14:textId="77777777" w:rsidR="00B171DC" w:rsidRPr="007E3F42" w:rsidRDefault="00B171DC" w:rsidP="009D2551">
            <w:pPr>
              <w:jc w:val="both"/>
              <w:rPr>
                <w:szCs w:val="28"/>
                <w:lang w:val="it-IT"/>
              </w:rPr>
            </w:pPr>
            <w:r>
              <w:rPr>
                <w:szCs w:val="28"/>
                <w:lang w:val="it-IT"/>
              </w:rPr>
              <w:t>Xem xét, đánh giá bằng chứng khách quan cho tính phù hợp của Hệ thống quản lý so với yêu cầu “Hoạch định năng lượng” theo TC ISO50001:2018.</w:t>
            </w:r>
          </w:p>
        </w:tc>
        <w:tc>
          <w:tcPr>
            <w:tcW w:w="3060" w:type="dxa"/>
            <w:tcBorders>
              <w:bottom w:val="nil"/>
            </w:tcBorders>
          </w:tcPr>
          <w:p w14:paraId="66E76948" w14:textId="77777777" w:rsidR="00B171DC" w:rsidRPr="007E3F42" w:rsidRDefault="00B171DC" w:rsidP="009D2551">
            <w:pPr>
              <w:jc w:val="both"/>
              <w:rPr>
                <w:szCs w:val="28"/>
                <w:lang w:val="it-IT"/>
              </w:rPr>
            </w:pPr>
            <w:r>
              <w:rPr>
                <w:szCs w:val="28"/>
                <w:lang w:val="it-IT"/>
              </w:rPr>
              <w:t>Báo cáo chuyên đề đánh giá kỹ thuật giai đoạn năm thứ 2</w:t>
            </w:r>
          </w:p>
        </w:tc>
        <w:tc>
          <w:tcPr>
            <w:tcW w:w="1260" w:type="dxa"/>
          </w:tcPr>
          <w:p w14:paraId="56BEE7CA" w14:textId="77777777" w:rsidR="00B171DC" w:rsidRPr="007E3F42" w:rsidRDefault="00B171DC" w:rsidP="009D2551">
            <w:pPr>
              <w:jc w:val="both"/>
              <w:rPr>
                <w:szCs w:val="28"/>
                <w:lang w:val="it-IT"/>
              </w:rPr>
            </w:pPr>
          </w:p>
        </w:tc>
        <w:tc>
          <w:tcPr>
            <w:tcW w:w="1260" w:type="dxa"/>
          </w:tcPr>
          <w:p w14:paraId="74CF1B27" w14:textId="77777777" w:rsidR="00B171DC" w:rsidRPr="007E3F42" w:rsidRDefault="00B171DC" w:rsidP="009D2551">
            <w:pPr>
              <w:jc w:val="both"/>
              <w:rPr>
                <w:szCs w:val="28"/>
                <w:lang w:val="it-IT"/>
              </w:rPr>
            </w:pPr>
          </w:p>
        </w:tc>
      </w:tr>
      <w:tr w:rsidR="00B171DC" w:rsidRPr="007E3F42" w14:paraId="5B02E41B" w14:textId="77777777" w:rsidTr="00B171DC">
        <w:tc>
          <w:tcPr>
            <w:tcW w:w="828" w:type="dxa"/>
          </w:tcPr>
          <w:p w14:paraId="7EA023EA" w14:textId="77777777" w:rsidR="00B171DC" w:rsidRPr="007E3F42" w:rsidRDefault="00B171DC" w:rsidP="009D2551">
            <w:pPr>
              <w:jc w:val="right"/>
              <w:rPr>
                <w:szCs w:val="28"/>
                <w:lang w:val="it-IT"/>
              </w:rPr>
            </w:pPr>
            <w:r>
              <w:rPr>
                <w:szCs w:val="28"/>
                <w:lang w:val="it-IT"/>
              </w:rPr>
              <w:lastRenderedPageBreak/>
              <w:t>4.6.2</w:t>
            </w:r>
          </w:p>
        </w:tc>
        <w:tc>
          <w:tcPr>
            <w:tcW w:w="3127" w:type="dxa"/>
          </w:tcPr>
          <w:p w14:paraId="608EC489" w14:textId="77777777" w:rsidR="00B171DC" w:rsidRPr="007E3F42" w:rsidRDefault="00B171DC" w:rsidP="009D2551">
            <w:pPr>
              <w:jc w:val="both"/>
              <w:rPr>
                <w:szCs w:val="28"/>
                <w:lang w:val="it-IT"/>
              </w:rPr>
            </w:pPr>
            <w:r>
              <w:rPr>
                <w:szCs w:val="28"/>
                <w:lang w:val="it-IT"/>
              </w:rPr>
              <w:t>Xem xét, đánh giá bằng chứng khách quan cho tính phù hợp của Hệ thống quản lý so với yêu cầu “Thực thi và vận hành năng lượng” theo TC ISO50001:2018.</w:t>
            </w:r>
          </w:p>
        </w:tc>
        <w:tc>
          <w:tcPr>
            <w:tcW w:w="3060" w:type="dxa"/>
            <w:tcBorders>
              <w:top w:val="nil"/>
              <w:bottom w:val="nil"/>
            </w:tcBorders>
          </w:tcPr>
          <w:p w14:paraId="6016B7C6" w14:textId="77777777" w:rsidR="00B171DC" w:rsidRPr="007E3F42" w:rsidRDefault="00B171DC" w:rsidP="009D2551">
            <w:pPr>
              <w:jc w:val="center"/>
              <w:rPr>
                <w:szCs w:val="28"/>
                <w:lang w:val="it-IT"/>
              </w:rPr>
            </w:pPr>
            <w:r>
              <w:rPr>
                <w:szCs w:val="28"/>
                <w:lang w:val="it-IT"/>
              </w:rPr>
              <w:t>Nt</w:t>
            </w:r>
          </w:p>
        </w:tc>
        <w:tc>
          <w:tcPr>
            <w:tcW w:w="1260" w:type="dxa"/>
          </w:tcPr>
          <w:p w14:paraId="6295185F" w14:textId="77777777" w:rsidR="00B171DC" w:rsidRPr="007E3F42" w:rsidRDefault="00B171DC" w:rsidP="009D2551">
            <w:pPr>
              <w:jc w:val="both"/>
              <w:rPr>
                <w:szCs w:val="28"/>
                <w:lang w:val="it-IT"/>
              </w:rPr>
            </w:pPr>
          </w:p>
        </w:tc>
        <w:tc>
          <w:tcPr>
            <w:tcW w:w="1260" w:type="dxa"/>
          </w:tcPr>
          <w:p w14:paraId="0CD4CE81" w14:textId="77777777" w:rsidR="00B171DC" w:rsidRPr="007E3F42" w:rsidRDefault="00B171DC" w:rsidP="009D2551">
            <w:pPr>
              <w:jc w:val="both"/>
              <w:rPr>
                <w:szCs w:val="28"/>
                <w:lang w:val="it-IT"/>
              </w:rPr>
            </w:pPr>
          </w:p>
        </w:tc>
      </w:tr>
      <w:tr w:rsidR="00B171DC" w:rsidRPr="007E3F42" w14:paraId="40323AA3" w14:textId="77777777" w:rsidTr="00B171DC">
        <w:tc>
          <w:tcPr>
            <w:tcW w:w="828" w:type="dxa"/>
          </w:tcPr>
          <w:p w14:paraId="18F5D752" w14:textId="77777777" w:rsidR="00B171DC" w:rsidRPr="007E3F42" w:rsidRDefault="00B171DC" w:rsidP="009D2551">
            <w:pPr>
              <w:jc w:val="right"/>
              <w:rPr>
                <w:szCs w:val="28"/>
                <w:lang w:val="it-IT"/>
              </w:rPr>
            </w:pPr>
            <w:r>
              <w:rPr>
                <w:szCs w:val="28"/>
                <w:lang w:val="it-IT"/>
              </w:rPr>
              <w:t>4.6.3</w:t>
            </w:r>
          </w:p>
        </w:tc>
        <w:tc>
          <w:tcPr>
            <w:tcW w:w="3127" w:type="dxa"/>
          </w:tcPr>
          <w:p w14:paraId="2A5233C4" w14:textId="77777777" w:rsidR="00B171DC" w:rsidRPr="007E3F42" w:rsidRDefault="00B171DC" w:rsidP="009D2551">
            <w:pPr>
              <w:jc w:val="both"/>
              <w:rPr>
                <w:szCs w:val="28"/>
                <w:lang w:val="it-IT"/>
              </w:rPr>
            </w:pPr>
            <w:r>
              <w:rPr>
                <w:szCs w:val="28"/>
                <w:lang w:val="it-IT"/>
              </w:rPr>
              <w:t>Xem xét, đánh giá bằng chứng khách quan cho tính phù hợp của Hệ thống quản lý so với yêu cầu “Kiểm tra, giám sát và phân tích Hệ thống năng lượng theo TC ISO50001:2018.</w:t>
            </w:r>
          </w:p>
        </w:tc>
        <w:tc>
          <w:tcPr>
            <w:tcW w:w="3060" w:type="dxa"/>
            <w:tcBorders>
              <w:top w:val="nil"/>
              <w:bottom w:val="nil"/>
            </w:tcBorders>
          </w:tcPr>
          <w:p w14:paraId="2E98AAEA" w14:textId="77777777" w:rsidR="00B171DC" w:rsidRPr="007E3F42" w:rsidRDefault="00B171DC" w:rsidP="009D2551">
            <w:pPr>
              <w:jc w:val="center"/>
              <w:rPr>
                <w:szCs w:val="28"/>
                <w:lang w:val="it-IT"/>
              </w:rPr>
            </w:pPr>
            <w:r>
              <w:rPr>
                <w:szCs w:val="28"/>
                <w:lang w:val="it-IT"/>
              </w:rPr>
              <w:t>Nt</w:t>
            </w:r>
          </w:p>
        </w:tc>
        <w:tc>
          <w:tcPr>
            <w:tcW w:w="1260" w:type="dxa"/>
          </w:tcPr>
          <w:p w14:paraId="31E19C24" w14:textId="77777777" w:rsidR="00B171DC" w:rsidRPr="007E3F42" w:rsidRDefault="00B171DC" w:rsidP="009D2551">
            <w:pPr>
              <w:jc w:val="both"/>
              <w:rPr>
                <w:szCs w:val="28"/>
                <w:lang w:val="it-IT"/>
              </w:rPr>
            </w:pPr>
          </w:p>
        </w:tc>
        <w:tc>
          <w:tcPr>
            <w:tcW w:w="1260" w:type="dxa"/>
          </w:tcPr>
          <w:p w14:paraId="372FCF58" w14:textId="77777777" w:rsidR="00B171DC" w:rsidRPr="007E3F42" w:rsidRDefault="00B171DC" w:rsidP="009D2551">
            <w:pPr>
              <w:jc w:val="both"/>
              <w:rPr>
                <w:szCs w:val="28"/>
                <w:lang w:val="it-IT"/>
              </w:rPr>
            </w:pPr>
          </w:p>
        </w:tc>
      </w:tr>
      <w:tr w:rsidR="00B171DC" w:rsidRPr="007E3F42" w14:paraId="5C5463FB" w14:textId="77777777" w:rsidTr="00B171DC">
        <w:tc>
          <w:tcPr>
            <w:tcW w:w="828" w:type="dxa"/>
          </w:tcPr>
          <w:p w14:paraId="6200469F" w14:textId="77777777" w:rsidR="00B171DC" w:rsidRPr="007E3F42" w:rsidRDefault="00B171DC" w:rsidP="009D2551">
            <w:pPr>
              <w:jc w:val="right"/>
              <w:rPr>
                <w:szCs w:val="28"/>
                <w:lang w:val="it-IT"/>
              </w:rPr>
            </w:pPr>
            <w:r>
              <w:rPr>
                <w:szCs w:val="28"/>
                <w:lang w:val="it-IT"/>
              </w:rPr>
              <w:t>4.6.4</w:t>
            </w:r>
          </w:p>
        </w:tc>
        <w:tc>
          <w:tcPr>
            <w:tcW w:w="3127" w:type="dxa"/>
          </w:tcPr>
          <w:p w14:paraId="3FA21F93" w14:textId="77777777" w:rsidR="00B171DC" w:rsidRPr="007E3F42" w:rsidRDefault="00B171DC" w:rsidP="009D2551">
            <w:pPr>
              <w:jc w:val="both"/>
              <w:rPr>
                <w:szCs w:val="28"/>
                <w:lang w:val="it-IT"/>
              </w:rPr>
            </w:pPr>
            <w:r>
              <w:rPr>
                <w:szCs w:val="28"/>
                <w:lang w:val="it-IT"/>
              </w:rPr>
              <w:t>Xem xét, đánh giá bằng chứng khách quan cho tính phù hợp của Hệ thống quản lý so với yêu cầu “Xem xét của lãnh đạo về hệ thống năng lượng” theo TC ISO50001:2018.</w:t>
            </w:r>
          </w:p>
        </w:tc>
        <w:tc>
          <w:tcPr>
            <w:tcW w:w="3060" w:type="dxa"/>
            <w:tcBorders>
              <w:top w:val="nil"/>
            </w:tcBorders>
          </w:tcPr>
          <w:p w14:paraId="49A20DC3" w14:textId="77777777" w:rsidR="00B171DC" w:rsidRPr="007E3F42" w:rsidRDefault="00B171DC" w:rsidP="009D2551">
            <w:pPr>
              <w:jc w:val="center"/>
              <w:rPr>
                <w:szCs w:val="28"/>
                <w:lang w:val="it-IT"/>
              </w:rPr>
            </w:pPr>
            <w:r>
              <w:rPr>
                <w:szCs w:val="28"/>
                <w:lang w:val="it-IT"/>
              </w:rPr>
              <w:t>Nt</w:t>
            </w:r>
          </w:p>
        </w:tc>
        <w:tc>
          <w:tcPr>
            <w:tcW w:w="1260" w:type="dxa"/>
          </w:tcPr>
          <w:p w14:paraId="68F6D6FE" w14:textId="77777777" w:rsidR="00B171DC" w:rsidRPr="007E3F42" w:rsidRDefault="00B171DC" w:rsidP="009D2551">
            <w:pPr>
              <w:jc w:val="both"/>
              <w:rPr>
                <w:szCs w:val="28"/>
                <w:lang w:val="it-IT"/>
              </w:rPr>
            </w:pPr>
          </w:p>
        </w:tc>
        <w:tc>
          <w:tcPr>
            <w:tcW w:w="1260" w:type="dxa"/>
          </w:tcPr>
          <w:p w14:paraId="60A2B05A" w14:textId="77777777" w:rsidR="00B171DC" w:rsidRPr="007E3F42" w:rsidRDefault="00B171DC" w:rsidP="009D2551">
            <w:pPr>
              <w:jc w:val="both"/>
              <w:rPr>
                <w:szCs w:val="28"/>
                <w:lang w:val="it-IT"/>
              </w:rPr>
            </w:pPr>
          </w:p>
        </w:tc>
      </w:tr>
      <w:tr w:rsidR="00B171DC" w:rsidRPr="007E3F42" w14:paraId="6D653853" w14:textId="77777777" w:rsidTr="00B171DC">
        <w:tc>
          <w:tcPr>
            <w:tcW w:w="828" w:type="dxa"/>
          </w:tcPr>
          <w:p w14:paraId="2C8C749E" w14:textId="77777777" w:rsidR="00B171DC" w:rsidRPr="007E3F42" w:rsidRDefault="00B171DC" w:rsidP="009D2551">
            <w:pPr>
              <w:rPr>
                <w:b/>
                <w:i/>
                <w:szCs w:val="28"/>
                <w:lang w:val="it-IT"/>
              </w:rPr>
            </w:pPr>
            <w:r>
              <w:rPr>
                <w:b/>
                <w:i/>
                <w:szCs w:val="28"/>
                <w:lang w:val="it-IT"/>
              </w:rPr>
              <w:t>IV.6</w:t>
            </w:r>
          </w:p>
        </w:tc>
        <w:tc>
          <w:tcPr>
            <w:tcW w:w="3127" w:type="dxa"/>
          </w:tcPr>
          <w:p w14:paraId="2362A279" w14:textId="77777777" w:rsidR="00B171DC" w:rsidRPr="007E3F42" w:rsidRDefault="00B171DC" w:rsidP="009D2551">
            <w:pPr>
              <w:jc w:val="both"/>
              <w:rPr>
                <w:b/>
                <w:i/>
                <w:szCs w:val="28"/>
                <w:lang w:val="it-IT"/>
              </w:rPr>
            </w:pPr>
            <w:r>
              <w:rPr>
                <w:b/>
                <w:i/>
                <w:szCs w:val="28"/>
                <w:lang w:val="it-IT"/>
              </w:rPr>
              <w:t>Đánh giá giám sát hiệu lực hệ thống năm thứ 3</w:t>
            </w:r>
          </w:p>
        </w:tc>
        <w:tc>
          <w:tcPr>
            <w:tcW w:w="3060" w:type="dxa"/>
            <w:tcBorders>
              <w:bottom w:val="single" w:sz="4" w:space="0" w:color="auto"/>
            </w:tcBorders>
          </w:tcPr>
          <w:p w14:paraId="19FFC3F7" w14:textId="77777777" w:rsidR="00B171DC" w:rsidRPr="007E3F42" w:rsidRDefault="00B171DC" w:rsidP="009D2551">
            <w:pPr>
              <w:jc w:val="both"/>
              <w:rPr>
                <w:b/>
                <w:i/>
                <w:szCs w:val="28"/>
                <w:lang w:val="it-IT"/>
              </w:rPr>
            </w:pPr>
          </w:p>
        </w:tc>
        <w:tc>
          <w:tcPr>
            <w:tcW w:w="1260" w:type="dxa"/>
          </w:tcPr>
          <w:p w14:paraId="040DA391" w14:textId="77777777" w:rsidR="00B171DC" w:rsidRPr="007E3F42" w:rsidRDefault="00B171DC" w:rsidP="009D2551">
            <w:pPr>
              <w:jc w:val="both"/>
              <w:rPr>
                <w:b/>
                <w:i/>
                <w:szCs w:val="28"/>
                <w:lang w:val="it-IT"/>
              </w:rPr>
            </w:pPr>
          </w:p>
        </w:tc>
        <w:tc>
          <w:tcPr>
            <w:tcW w:w="1260" w:type="dxa"/>
          </w:tcPr>
          <w:p w14:paraId="1A489412" w14:textId="77777777" w:rsidR="00B171DC" w:rsidRPr="007E3F42" w:rsidRDefault="00B171DC" w:rsidP="009D2551">
            <w:pPr>
              <w:jc w:val="both"/>
              <w:rPr>
                <w:b/>
                <w:i/>
                <w:szCs w:val="28"/>
                <w:lang w:val="it-IT"/>
              </w:rPr>
            </w:pPr>
          </w:p>
        </w:tc>
      </w:tr>
      <w:tr w:rsidR="00B171DC" w:rsidRPr="007E3F42" w14:paraId="6C079781" w14:textId="77777777" w:rsidTr="00B171DC">
        <w:tc>
          <w:tcPr>
            <w:tcW w:w="828" w:type="dxa"/>
          </w:tcPr>
          <w:p w14:paraId="5F2EB46C" w14:textId="77777777" w:rsidR="00B171DC" w:rsidRPr="007E3F42" w:rsidRDefault="00B171DC" w:rsidP="009D2551">
            <w:pPr>
              <w:jc w:val="right"/>
              <w:rPr>
                <w:szCs w:val="28"/>
                <w:lang w:val="it-IT"/>
              </w:rPr>
            </w:pPr>
            <w:r>
              <w:rPr>
                <w:szCs w:val="28"/>
                <w:lang w:val="it-IT"/>
              </w:rPr>
              <w:t>4.6.1</w:t>
            </w:r>
          </w:p>
        </w:tc>
        <w:tc>
          <w:tcPr>
            <w:tcW w:w="3127" w:type="dxa"/>
          </w:tcPr>
          <w:p w14:paraId="1DCC7F35" w14:textId="77777777" w:rsidR="00B171DC" w:rsidRPr="007E3F42" w:rsidRDefault="00B171DC" w:rsidP="009D2551">
            <w:pPr>
              <w:jc w:val="both"/>
              <w:rPr>
                <w:szCs w:val="28"/>
                <w:lang w:val="it-IT"/>
              </w:rPr>
            </w:pPr>
            <w:r>
              <w:rPr>
                <w:szCs w:val="28"/>
                <w:lang w:val="it-IT"/>
              </w:rPr>
              <w:t>Xem xét, đánh giá bằng chứng khách quan cho tính phù hợp của Hệ thống quản lý so với yêu cầu “Hoạch định năng lượng” theo TC ISO50001:2018.</w:t>
            </w:r>
          </w:p>
        </w:tc>
        <w:tc>
          <w:tcPr>
            <w:tcW w:w="3060" w:type="dxa"/>
            <w:tcBorders>
              <w:bottom w:val="nil"/>
            </w:tcBorders>
          </w:tcPr>
          <w:p w14:paraId="4938E447" w14:textId="77777777" w:rsidR="00B171DC" w:rsidRPr="007E3F42" w:rsidRDefault="00B171DC" w:rsidP="009D2551">
            <w:pPr>
              <w:jc w:val="both"/>
              <w:rPr>
                <w:szCs w:val="28"/>
                <w:lang w:val="it-IT"/>
              </w:rPr>
            </w:pPr>
            <w:r>
              <w:rPr>
                <w:szCs w:val="28"/>
                <w:lang w:val="it-IT"/>
              </w:rPr>
              <w:t>Báo cáo chuyên đề đánh giá kỹ thuật giai đoạn năm thứ 3</w:t>
            </w:r>
          </w:p>
        </w:tc>
        <w:tc>
          <w:tcPr>
            <w:tcW w:w="1260" w:type="dxa"/>
          </w:tcPr>
          <w:p w14:paraId="269A5156" w14:textId="77777777" w:rsidR="00B171DC" w:rsidRPr="007E3F42" w:rsidRDefault="00B171DC" w:rsidP="009D2551">
            <w:pPr>
              <w:jc w:val="both"/>
              <w:rPr>
                <w:szCs w:val="28"/>
                <w:lang w:val="it-IT"/>
              </w:rPr>
            </w:pPr>
          </w:p>
        </w:tc>
        <w:tc>
          <w:tcPr>
            <w:tcW w:w="1260" w:type="dxa"/>
          </w:tcPr>
          <w:p w14:paraId="092F060B" w14:textId="77777777" w:rsidR="00B171DC" w:rsidRPr="007E3F42" w:rsidRDefault="00B171DC" w:rsidP="009D2551">
            <w:pPr>
              <w:jc w:val="both"/>
              <w:rPr>
                <w:szCs w:val="28"/>
                <w:lang w:val="it-IT"/>
              </w:rPr>
            </w:pPr>
          </w:p>
        </w:tc>
      </w:tr>
      <w:tr w:rsidR="00B171DC" w:rsidRPr="007E3F42" w14:paraId="0B238452" w14:textId="77777777" w:rsidTr="00B171DC">
        <w:tc>
          <w:tcPr>
            <w:tcW w:w="828" w:type="dxa"/>
          </w:tcPr>
          <w:p w14:paraId="7A4C22F3" w14:textId="77777777" w:rsidR="00B171DC" w:rsidRPr="007E3F42" w:rsidRDefault="00B171DC" w:rsidP="009D2551">
            <w:pPr>
              <w:jc w:val="right"/>
              <w:rPr>
                <w:szCs w:val="28"/>
                <w:lang w:val="it-IT"/>
              </w:rPr>
            </w:pPr>
            <w:r>
              <w:rPr>
                <w:szCs w:val="28"/>
                <w:lang w:val="it-IT"/>
              </w:rPr>
              <w:t>4.6.2</w:t>
            </w:r>
          </w:p>
        </w:tc>
        <w:tc>
          <w:tcPr>
            <w:tcW w:w="3127" w:type="dxa"/>
          </w:tcPr>
          <w:p w14:paraId="55E5C47B" w14:textId="77777777" w:rsidR="00B171DC" w:rsidRPr="007E3F42" w:rsidRDefault="00B171DC" w:rsidP="009D2551">
            <w:pPr>
              <w:jc w:val="both"/>
              <w:rPr>
                <w:szCs w:val="28"/>
                <w:lang w:val="it-IT"/>
              </w:rPr>
            </w:pPr>
            <w:r>
              <w:rPr>
                <w:szCs w:val="28"/>
                <w:lang w:val="it-IT"/>
              </w:rPr>
              <w:t>Xem xét, đánh giá bằng chứng khách quan cho tính phù hợp của Hệ thống quản lý so với yêu cầu “Thực thi và vận hành năng lượng” theo TC ISO50001:2018.</w:t>
            </w:r>
          </w:p>
        </w:tc>
        <w:tc>
          <w:tcPr>
            <w:tcW w:w="3060" w:type="dxa"/>
            <w:tcBorders>
              <w:top w:val="nil"/>
              <w:bottom w:val="nil"/>
            </w:tcBorders>
          </w:tcPr>
          <w:p w14:paraId="6AAF746E" w14:textId="77777777" w:rsidR="00B171DC" w:rsidRPr="007E3F42" w:rsidRDefault="00B171DC" w:rsidP="009D2551">
            <w:pPr>
              <w:jc w:val="center"/>
              <w:rPr>
                <w:szCs w:val="28"/>
                <w:lang w:val="it-IT"/>
              </w:rPr>
            </w:pPr>
            <w:r>
              <w:rPr>
                <w:szCs w:val="28"/>
                <w:lang w:val="it-IT"/>
              </w:rPr>
              <w:t>Nt</w:t>
            </w:r>
          </w:p>
        </w:tc>
        <w:tc>
          <w:tcPr>
            <w:tcW w:w="1260" w:type="dxa"/>
          </w:tcPr>
          <w:p w14:paraId="68128051" w14:textId="77777777" w:rsidR="00B171DC" w:rsidRPr="007E3F42" w:rsidRDefault="00B171DC" w:rsidP="009D2551">
            <w:pPr>
              <w:jc w:val="both"/>
              <w:rPr>
                <w:szCs w:val="28"/>
                <w:lang w:val="it-IT"/>
              </w:rPr>
            </w:pPr>
          </w:p>
        </w:tc>
        <w:tc>
          <w:tcPr>
            <w:tcW w:w="1260" w:type="dxa"/>
          </w:tcPr>
          <w:p w14:paraId="28D193E5" w14:textId="77777777" w:rsidR="00B171DC" w:rsidRPr="007E3F42" w:rsidRDefault="00B171DC" w:rsidP="009D2551">
            <w:pPr>
              <w:jc w:val="both"/>
              <w:rPr>
                <w:szCs w:val="28"/>
                <w:lang w:val="it-IT"/>
              </w:rPr>
            </w:pPr>
          </w:p>
        </w:tc>
      </w:tr>
      <w:tr w:rsidR="00B171DC" w:rsidRPr="007E3F42" w14:paraId="71DE0F2A" w14:textId="77777777" w:rsidTr="00B171DC">
        <w:tc>
          <w:tcPr>
            <w:tcW w:w="828" w:type="dxa"/>
          </w:tcPr>
          <w:p w14:paraId="6C98063E" w14:textId="77777777" w:rsidR="00B171DC" w:rsidRPr="007E3F42" w:rsidRDefault="00B171DC" w:rsidP="009D2551">
            <w:pPr>
              <w:jc w:val="right"/>
              <w:rPr>
                <w:szCs w:val="28"/>
                <w:lang w:val="it-IT"/>
              </w:rPr>
            </w:pPr>
            <w:r>
              <w:rPr>
                <w:szCs w:val="28"/>
                <w:lang w:val="it-IT"/>
              </w:rPr>
              <w:t>4.6.3</w:t>
            </w:r>
          </w:p>
        </w:tc>
        <w:tc>
          <w:tcPr>
            <w:tcW w:w="3127" w:type="dxa"/>
          </w:tcPr>
          <w:p w14:paraId="1F346B2B" w14:textId="77777777" w:rsidR="00B171DC" w:rsidRPr="007E3F42" w:rsidRDefault="00B171DC" w:rsidP="009D2551">
            <w:pPr>
              <w:jc w:val="both"/>
              <w:rPr>
                <w:szCs w:val="28"/>
                <w:lang w:val="it-IT"/>
              </w:rPr>
            </w:pPr>
            <w:r>
              <w:rPr>
                <w:szCs w:val="28"/>
                <w:lang w:val="it-IT"/>
              </w:rPr>
              <w:t>Xem xét, đánh giá bằng chứng khách quan cho tính phù hợp của Hệ thống quản lý so với yêu cầu “Kiểm tra, giám sát và phân tích Hệ thống năng lượng theo TC ISO50001:2018.</w:t>
            </w:r>
          </w:p>
        </w:tc>
        <w:tc>
          <w:tcPr>
            <w:tcW w:w="3060" w:type="dxa"/>
            <w:tcBorders>
              <w:top w:val="nil"/>
              <w:bottom w:val="nil"/>
            </w:tcBorders>
          </w:tcPr>
          <w:p w14:paraId="390000CD" w14:textId="77777777" w:rsidR="00B171DC" w:rsidRPr="007E3F42" w:rsidRDefault="00B171DC" w:rsidP="009D2551">
            <w:pPr>
              <w:jc w:val="center"/>
              <w:rPr>
                <w:szCs w:val="28"/>
                <w:lang w:val="it-IT"/>
              </w:rPr>
            </w:pPr>
            <w:r>
              <w:rPr>
                <w:szCs w:val="28"/>
                <w:lang w:val="it-IT"/>
              </w:rPr>
              <w:t>Nt</w:t>
            </w:r>
          </w:p>
        </w:tc>
        <w:tc>
          <w:tcPr>
            <w:tcW w:w="1260" w:type="dxa"/>
          </w:tcPr>
          <w:p w14:paraId="502B8A72" w14:textId="77777777" w:rsidR="00B171DC" w:rsidRPr="007E3F42" w:rsidRDefault="00B171DC" w:rsidP="009D2551">
            <w:pPr>
              <w:jc w:val="both"/>
              <w:rPr>
                <w:szCs w:val="28"/>
                <w:lang w:val="it-IT"/>
              </w:rPr>
            </w:pPr>
          </w:p>
        </w:tc>
        <w:tc>
          <w:tcPr>
            <w:tcW w:w="1260" w:type="dxa"/>
          </w:tcPr>
          <w:p w14:paraId="316B0651" w14:textId="77777777" w:rsidR="00B171DC" w:rsidRPr="007E3F42" w:rsidRDefault="00B171DC" w:rsidP="009D2551">
            <w:pPr>
              <w:jc w:val="both"/>
              <w:rPr>
                <w:szCs w:val="28"/>
                <w:lang w:val="it-IT"/>
              </w:rPr>
            </w:pPr>
          </w:p>
        </w:tc>
      </w:tr>
      <w:tr w:rsidR="00B171DC" w:rsidRPr="007E3F42" w14:paraId="36882F8A" w14:textId="77777777" w:rsidTr="00B171DC">
        <w:tc>
          <w:tcPr>
            <w:tcW w:w="828" w:type="dxa"/>
          </w:tcPr>
          <w:p w14:paraId="6EF8B1DF" w14:textId="77777777" w:rsidR="00B171DC" w:rsidRPr="007E3F42" w:rsidRDefault="00B171DC" w:rsidP="009D2551">
            <w:pPr>
              <w:jc w:val="right"/>
              <w:rPr>
                <w:szCs w:val="28"/>
                <w:lang w:val="it-IT"/>
              </w:rPr>
            </w:pPr>
            <w:r>
              <w:rPr>
                <w:szCs w:val="28"/>
                <w:lang w:val="it-IT"/>
              </w:rPr>
              <w:t>4.6.4</w:t>
            </w:r>
          </w:p>
        </w:tc>
        <w:tc>
          <w:tcPr>
            <w:tcW w:w="3127" w:type="dxa"/>
          </w:tcPr>
          <w:p w14:paraId="55CC9C57" w14:textId="77777777" w:rsidR="00B171DC" w:rsidRPr="007E3F42" w:rsidRDefault="00B171DC" w:rsidP="009D2551">
            <w:pPr>
              <w:jc w:val="both"/>
              <w:rPr>
                <w:szCs w:val="28"/>
                <w:lang w:val="it-IT"/>
              </w:rPr>
            </w:pPr>
            <w:r>
              <w:rPr>
                <w:szCs w:val="28"/>
                <w:lang w:val="it-IT"/>
              </w:rPr>
              <w:t>Xem xét, đánh giá bằng chứng khách quan cho tính phù hợp của Hệ thống quản lý so với yêu cầu “Xem xét của lãnh đạo về hệ thống năng lượng” theo TC ISO50001:2018.</w:t>
            </w:r>
          </w:p>
        </w:tc>
        <w:tc>
          <w:tcPr>
            <w:tcW w:w="3060" w:type="dxa"/>
            <w:tcBorders>
              <w:top w:val="nil"/>
            </w:tcBorders>
          </w:tcPr>
          <w:p w14:paraId="259697D7" w14:textId="77777777" w:rsidR="00B171DC" w:rsidRPr="007E3F42" w:rsidRDefault="00B171DC" w:rsidP="009D2551">
            <w:pPr>
              <w:jc w:val="center"/>
              <w:rPr>
                <w:szCs w:val="28"/>
                <w:lang w:val="it-IT"/>
              </w:rPr>
            </w:pPr>
            <w:r>
              <w:rPr>
                <w:szCs w:val="28"/>
                <w:lang w:val="it-IT"/>
              </w:rPr>
              <w:t>Nt</w:t>
            </w:r>
          </w:p>
        </w:tc>
        <w:tc>
          <w:tcPr>
            <w:tcW w:w="1260" w:type="dxa"/>
          </w:tcPr>
          <w:p w14:paraId="1D4BCB9B" w14:textId="77777777" w:rsidR="00B171DC" w:rsidRPr="007E3F42" w:rsidRDefault="00B171DC" w:rsidP="009D2551">
            <w:pPr>
              <w:jc w:val="both"/>
              <w:rPr>
                <w:szCs w:val="28"/>
                <w:lang w:val="it-IT"/>
              </w:rPr>
            </w:pPr>
          </w:p>
        </w:tc>
        <w:tc>
          <w:tcPr>
            <w:tcW w:w="1260" w:type="dxa"/>
          </w:tcPr>
          <w:p w14:paraId="7FCEAB22" w14:textId="77777777" w:rsidR="00B171DC" w:rsidRPr="007E3F42" w:rsidRDefault="00B171DC" w:rsidP="009D2551">
            <w:pPr>
              <w:jc w:val="both"/>
              <w:rPr>
                <w:szCs w:val="28"/>
                <w:lang w:val="it-IT"/>
              </w:rPr>
            </w:pPr>
          </w:p>
        </w:tc>
      </w:tr>
      <w:tr w:rsidR="00B171DC" w:rsidRPr="007E3F42" w14:paraId="3F5D8496" w14:textId="77777777" w:rsidTr="00B171DC">
        <w:tc>
          <w:tcPr>
            <w:tcW w:w="828" w:type="dxa"/>
          </w:tcPr>
          <w:p w14:paraId="21948219" w14:textId="77777777" w:rsidR="00B171DC" w:rsidRPr="007E3F42" w:rsidRDefault="00B171DC" w:rsidP="009D2551">
            <w:pPr>
              <w:jc w:val="right"/>
              <w:rPr>
                <w:szCs w:val="28"/>
                <w:lang w:val="it-IT"/>
              </w:rPr>
            </w:pPr>
          </w:p>
        </w:tc>
        <w:tc>
          <w:tcPr>
            <w:tcW w:w="3127" w:type="dxa"/>
          </w:tcPr>
          <w:p w14:paraId="594FBF10" w14:textId="77777777" w:rsidR="00B171DC" w:rsidRPr="007E3F42" w:rsidRDefault="00B171DC" w:rsidP="009D2551">
            <w:pPr>
              <w:jc w:val="both"/>
              <w:rPr>
                <w:szCs w:val="28"/>
                <w:lang w:val="it-IT"/>
              </w:rPr>
            </w:pPr>
          </w:p>
        </w:tc>
        <w:tc>
          <w:tcPr>
            <w:tcW w:w="3060" w:type="dxa"/>
          </w:tcPr>
          <w:p w14:paraId="6361BBAD" w14:textId="77777777" w:rsidR="00B171DC" w:rsidRPr="007E3F42" w:rsidRDefault="00B171DC" w:rsidP="009D2551">
            <w:pPr>
              <w:jc w:val="both"/>
              <w:rPr>
                <w:szCs w:val="28"/>
                <w:lang w:val="it-IT"/>
              </w:rPr>
            </w:pPr>
          </w:p>
        </w:tc>
        <w:tc>
          <w:tcPr>
            <w:tcW w:w="1260" w:type="dxa"/>
          </w:tcPr>
          <w:p w14:paraId="3769C725" w14:textId="77777777" w:rsidR="00B171DC" w:rsidRPr="007E3F42" w:rsidRDefault="00B171DC" w:rsidP="009D2551">
            <w:pPr>
              <w:jc w:val="both"/>
              <w:rPr>
                <w:szCs w:val="28"/>
                <w:lang w:val="it-IT"/>
              </w:rPr>
            </w:pPr>
          </w:p>
        </w:tc>
        <w:tc>
          <w:tcPr>
            <w:tcW w:w="1260" w:type="dxa"/>
          </w:tcPr>
          <w:p w14:paraId="7009B479" w14:textId="77777777" w:rsidR="00B171DC" w:rsidRPr="007E3F42" w:rsidRDefault="00B171DC" w:rsidP="009D2551">
            <w:pPr>
              <w:jc w:val="both"/>
              <w:rPr>
                <w:szCs w:val="28"/>
                <w:lang w:val="it-IT"/>
              </w:rPr>
            </w:pPr>
          </w:p>
        </w:tc>
      </w:tr>
    </w:tbl>
    <w:p w14:paraId="01B44770" w14:textId="77777777" w:rsidR="00B171DC" w:rsidRDefault="00B171DC" w:rsidP="00B171DC"/>
    <w:p w14:paraId="7C253819" w14:textId="77777777" w:rsidR="00B171DC" w:rsidRDefault="00B171DC" w:rsidP="00B171DC"/>
    <w:p w14:paraId="3AE621ED" w14:textId="77777777" w:rsidR="00334605" w:rsidRDefault="00334605" w:rsidP="00B171DC"/>
    <w:p w14:paraId="5A7EBA6F" w14:textId="77777777" w:rsidR="00752969" w:rsidRDefault="00752969" w:rsidP="006D36B8">
      <w:pPr>
        <w:jc w:val="both"/>
        <w:rPr>
          <w:sz w:val="26"/>
        </w:rPr>
      </w:pPr>
    </w:p>
    <w:p w14:paraId="4AC32D8F" w14:textId="77777777" w:rsidR="00752969" w:rsidRDefault="00752969" w:rsidP="006D36B8">
      <w:pPr>
        <w:jc w:val="both"/>
        <w:rPr>
          <w:sz w:val="26"/>
        </w:rPr>
      </w:pPr>
    </w:p>
    <w:p w14:paraId="3CB79CBE" w14:textId="77777777" w:rsidR="00752969" w:rsidRDefault="00752969" w:rsidP="006D36B8">
      <w:pPr>
        <w:jc w:val="both"/>
        <w:rPr>
          <w:sz w:val="26"/>
        </w:rPr>
      </w:pPr>
    </w:p>
    <w:sectPr w:rsidR="00752969" w:rsidSect="004A376D">
      <w:footerReference w:type="default" r:id="rId8"/>
      <w:pgSz w:w="11907" w:h="16840"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39BB6" w14:textId="77777777" w:rsidR="008B2C39" w:rsidRDefault="008B2C39" w:rsidP="00976581">
      <w:r>
        <w:separator/>
      </w:r>
    </w:p>
  </w:endnote>
  <w:endnote w:type="continuationSeparator" w:id="0">
    <w:p w14:paraId="01977B93" w14:textId="77777777" w:rsidR="008B2C39" w:rsidRDefault="008B2C39" w:rsidP="0097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Helve">
    <w:altName w:val="Calibr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5223944"/>
      <w:docPartObj>
        <w:docPartGallery w:val="Page Numbers (Bottom of Page)"/>
        <w:docPartUnique/>
      </w:docPartObj>
    </w:sdtPr>
    <w:sdtEndPr>
      <w:rPr>
        <w:noProof/>
      </w:rPr>
    </w:sdtEndPr>
    <w:sdtContent>
      <w:p w14:paraId="138880FF" w14:textId="77777777" w:rsidR="009D2551" w:rsidRPr="00CF5237" w:rsidRDefault="008B2C39" w:rsidP="00CF5237">
        <w:pPr>
          <w:pStyle w:val="Footer"/>
          <w:jc w:val="right"/>
          <w:rPr>
            <w:sz w:val="12"/>
          </w:rPr>
        </w:pPr>
        <w:sdt>
          <w:sdtPr>
            <w:id w:val="-1557550441"/>
            <w:docPartObj>
              <w:docPartGallery w:val="Page Numbers (Top of Page)"/>
              <w:docPartUnique/>
            </w:docPartObj>
          </w:sdtPr>
          <w:sdtEndPr>
            <w:rPr>
              <w:sz w:val="12"/>
            </w:rPr>
          </w:sdtEndPr>
          <w:sdtContent>
            <w:r w:rsidR="00CF5237" w:rsidRPr="00D7276D">
              <w:rPr>
                <w:sz w:val="16"/>
                <w:szCs w:val="20"/>
              </w:rPr>
              <w:t xml:space="preserve">Trang </w:t>
            </w:r>
            <w:r w:rsidR="00CF5237" w:rsidRPr="00D7276D">
              <w:rPr>
                <w:b/>
                <w:bCs/>
                <w:sz w:val="16"/>
                <w:szCs w:val="20"/>
              </w:rPr>
              <w:fldChar w:fldCharType="begin"/>
            </w:r>
            <w:r w:rsidR="00CF5237" w:rsidRPr="00D7276D">
              <w:rPr>
                <w:b/>
                <w:bCs/>
                <w:sz w:val="16"/>
                <w:szCs w:val="20"/>
              </w:rPr>
              <w:instrText xml:space="preserve"> PAGE </w:instrText>
            </w:r>
            <w:r w:rsidR="00CF5237" w:rsidRPr="00D7276D">
              <w:rPr>
                <w:b/>
                <w:bCs/>
                <w:sz w:val="16"/>
                <w:szCs w:val="20"/>
              </w:rPr>
              <w:fldChar w:fldCharType="separate"/>
            </w:r>
            <w:r w:rsidR="00CF5237">
              <w:rPr>
                <w:b/>
                <w:bCs/>
                <w:sz w:val="16"/>
                <w:szCs w:val="20"/>
              </w:rPr>
              <w:t>9</w:t>
            </w:r>
            <w:r w:rsidR="00CF5237" w:rsidRPr="00D7276D">
              <w:rPr>
                <w:b/>
                <w:bCs/>
                <w:sz w:val="16"/>
                <w:szCs w:val="20"/>
              </w:rPr>
              <w:fldChar w:fldCharType="end"/>
            </w:r>
            <w:r w:rsidR="00CF5237" w:rsidRPr="00D7276D">
              <w:rPr>
                <w:sz w:val="16"/>
                <w:szCs w:val="20"/>
              </w:rPr>
              <w:t xml:space="preserve"> / </w:t>
            </w:r>
            <w:r w:rsidR="00CF5237" w:rsidRPr="00D7276D">
              <w:rPr>
                <w:b/>
                <w:bCs/>
                <w:sz w:val="16"/>
                <w:szCs w:val="20"/>
              </w:rPr>
              <w:fldChar w:fldCharType="begin"/>
            </w:r>
            <w:r w:rsidR="00CF5237" w:rsidRPr="00D7276D">
              <w:rPr>
                <w:b/>
                <w:bCs/>
                <w:sz w:val="16"/>
                <w:szCs w:val="20"/>
              </w:rPr>
              <w:instrText xml:space="preserve"> NUMPAGES  </w:instrText>
            </w:r>
            <w:r w:rsidR="00CF5237" w:rsidRPr="00D7276D">
              <w:rPr>
                <w:b/>
                <w:bCs/>
                <w:sz w:val="16"/>
                <w:szCs w:val="20"/>
              </w:rPr>
              <w:fldChar w:fldCharType="separate"/>
            </w:r>
            <w:r w:rsidR="00CF5237">
              <w:rPr>
                <w:b/>
                <w:bCs/>
                <w:sz w:val="16"/>
                <w:szCs w:val="20"/>
              </w:rPr>
              <w:t>14</w:t>
            </w:r>
            <w:r w:rsidR="00CF5237" w:rsidRPr="00D7276D">
              <w:rPr>
                <w:b/>
                <w:bCs/>
                <w:sz w:val="16"/>
                <w:szCs w:val="20"/>
              </w:rPr>
              <w:fldChar w:fldCharType="end"/>
            </w:r>
          </w:sdtContent>
        </w:sdt>
      </w:p>
    </w:sdtContent>
  </w:sdt>
  <w:p w14:paraId="76C96EC1" w14:textId="77777777" w:rsidR="009D2551" w:rsidRDefault="009D2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E8B38" w14:textId="77777777" w:rsidR="008B2C39" w:rsidRDefault="008B2C39" w:rsidP="00976581">
      <w:r>
        <w:separator/>
      </w:r>
    </w:p>
  </w:footnote>
  <w:footnote w:type="continuationSeparator" w:id="0">
    <w:p w14:paraId="2EF334D2" w14:textId="77777777" w:rsidR="008B2C39" w:rsidRDefault="008B2C39" w:rsidP="0097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2FA"/>
    <w:multiLevelType w:val="multilevel"/>
    <w:tmpl w:val="6132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D4974"/>
    <w:multiLevelType w:val="multilevel"/>
    <w:tmpl w:val="4E88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E37ED"/>
    <w:multiLevelType w:val="multilevel"/>
    <w:tmpl w:val="74A0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E0A9C"/>
    <w:multiLevelType w:val="multilevel"/>
    <w:tmpl w:val="7710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321F8"/>
    <w:multiLevelType w:val="multilevel"/>
    <w:tmpl w:val="AC10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A29EE"/>
    <w:multiLevelType w:val="multilevel"/>
    <w:tmpl w:val="9878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C655C"/>
    <w:multiLevelType w:val="multilevel"/>
    <w:tmpl w:val="72A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31E93"/>
    <w:multiLevelType w:val="multilevel"/>
    <w:tmpl w:val="4354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06206"/>
    <w:multiLevelType w:val="multilevel"/>
    <w:tmpl w:val="8174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D3C64"/>
    <w:multiLevelType w:val="multilevel"/>
    <w:tmpl w:val="14A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F2D9A"/>
    <w:multiLevelType w:val="multilevel"/>
    <w:tmpl w:val="337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03199"/>
    <w:multiLevelType w:val="multilevel"/>
    <w:tmpl w:val="002C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90997"/>
    <w:multiLevelType w:val="hybridMultilevel"/>
    <w:tmpl w:val="E3A4A190"/>
    <w:lvl w:ilvl="0" w:tplc="9E0E03E6">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F236822"/>
    <w:multiLevelType w:val="hybridMultilevel"/>
    <w:tmpl w:val="0BDC7AD0"/>
    <w:lvl w:ilvl="0" w:tplc="028899E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02E78CE"/>
    <w:multiLevelType w:val="multilevel"/>
    <w:tmpl w:val="7F80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F0060"/>
    <w:multiLevelType w:val="multilevel"/>
    <w:tmpl w:val="1C80A1F2"/>
    <w:lvl w:ilvl="0">
      <w:start w:val="1"/>
      <w:numFmt w:val="decimal"/>
      <w:lvlText w:val="%1"/>
      <w:lvlJc w:val="left"/>
      <w:pPr>
        <w:ind w:left="360" w:hanging="360"/>
      </w:pPr>
      <w:rPr>
        <w:rFonts w:hint="default"/>
        <w:b/>
        <w:i/>
      </w:rPr>
    </w:lvl>
    <w:lvl w:ilvl="1">
      <w:start w:val="2"/>
      <w:numFmt w:val="decimal"/>
      <w:lvlText w:val="%1.%2"/>
      <w:lvlJc w:val="left"/>
      <w:pPr>
        <w:ind w:left="1080" w:hanging="36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560" w:hanging="1800"/>
      </w:pPr>
      <w:rPr>
        <w:rFonts w:hint="default"/>
        <w:b/>
        <w:i/>
      </w:rPr>
    </w:lvl>
  </w:abstractNum>
  <w:abstractNum w:abstractNumId="16" w15:restartNumberingAfterBreak="0">
    <w:nsid w:val="43C471A1"/>
    <w:multiLevelType w:val="multilevel"/>
    <w:tmpl w:val="01B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F426E0"/>
    <w:multiLevelType w:val="multilevel"/>
    <w:tmpl w:val="0E0A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4791A"/>
    <w:multiLevelType w:val="multilevel"/>
    <w:tmpl w:val="7AE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9544D"/>
    <w:multiLevelType w:val="multilevel"/>
    <w:tmpl w:val="AFFA99B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B64010"/>
    <w:multiLevelType w:val="hybridMultilevel"/>
    <w:tmpl w:val="2230D15A"/>
    <w:lvl w:ilvl="0" w:tplc="9E0E03E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E3671F"/>
    <w:multiLevelType w:val="multilevel"/>
    <w:tmpl w:val="DF22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D620E"/>
    <w:multiLevelType w:val="hybridMultilevel"/>
    <w:tmpl w:val="B50C09A6"/>
    <w:lvl w:ilvl="0" w:tplc="404AC42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A6B7E"/>
    <w:multiLevelType w:val="hybridMultilevel"/>
    <w:tmpl w:val="0A4A2E0A"/>
    <w:lvl w:ilvl="0" w:tplc="9A6CB2D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5E6EEB"/>
    <w:multiLevelType w:val="multilevel"/>
    <w:tmpl w:val="02CA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3C4F57"/>
    <w:multiLevelType w:val="multilevel"/>
    <w:tmpl w:val="1ED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F4F75"/>
    <w:multiLevelType w:val="multilevel"/>
    <w:tmpl w:val="06AC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2F4FED"/>
    <w:multiLevelType w:val="multilevel"/>
    <w:tmpl w:val="00D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15CE0"/>
    <w:multiLevelType w:val="multilevel"/>
    <w:tmpl w:val="71E02F54"/>
    <w:lvl w:ilvl="0">
      <w:start w:val="1"/>
      <w:numFmt w:val="decimal"/>
      <w:lvlText w:val="%1."/>
      <w:lvlJc w:val="left"/>
      <w:pPr>
        <w:ind w:left="450" w:hanging="450"/>
      </w:pPr>
      <w:rPr>
        <w:rFonts w:hint="default"/>
        <w:b/>
        <w:i/>
      </w:rPr>
    </w:lvl>
    <w:lvl w:ilvl="1">
      <w:start w:val="1"/>
      <w:numFmt w:val="decimal"/>
      <w:lvlText w:val="%1.%2."/>
      <w:lvlJc w:val="left"/>
      <w:pPr>
        <w:ind w:left="1440" w:hanging="72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560" w:hanging="1800"/>
      </w:pPr>
      <w:rPr>
        <w:rFonts w:hint="default"/>
        <w:b/>
        <w:i/>
      </w:rPr>
    </w:lvl>
  </w:abstractNum>
  <w:num w:numId="1">
    <w:abstractNumId w:val="22"/>
  </w:num>
  <w:num w:numId="2">
    <w:abstractNumId w:val="28"/>
  </w:num>
  <w:num w:numId="3">
    <w:abstractNumId w:val="12"/>
  </w:num>
  <w:num w:numId="4">
    <w:abstractNumId w:val="20"/>
  </w:num>
  <w:num w:numId="5">
    <w:abstractNumId w:val="13"/>
  </w:num>
  <w:num w:numId="6">
    <w:abstractNumId w:val="23"/>
  </w:num>
  <w:num w:numId="7">
    <w:abstractNumId w:val="19"/>
  </w:num>
  <w:num w:numId="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46"/>
    <w:rsid w:val="00006918"/>
    <w:rsid w:val="00010526"/>
    <w:rsid w:val="00011327"/>
    <w:rsid w:val="00012640"/>
    <w:rsid w:val="00012A3A"/>
    <w:rsid w:val="00012E5E"/>
    <w:rsid w:val="00016047"/>
    <w:rsid w:val="000224F2"/>
    <w:rsid w:val="0002274C"/>
    <w:rsid w:val="000260D0"/>
    <w:rsid w:val="00026CB0"/>
    <w:rsid w:val="00034084"/>
    <w:rsid w:val="00035EA9"/>
    <w:rsid w:val="000369D8"/>
    <w:rsid w:val="000416F6"/>
    <w:rsid w:val="00042403"/>
    <w:rsid w:val="00042650"/>
    <w:rsid w:val="000433AB"/>
    <w:rsid w:val="0004751D"/>
    <w:rsid w:val="000475A9"/>
    <w:rsid w:val="00051142"/>
    <w:rsid w:val="000511A9"/>
    <w:rsid w:val="00051A48"/>
    <w:rsid w:val="000520C0"/>
    <w:rsid w:val="00052D2B"/>
    <w:rsid w:val="000539B1"/>
    <w:rsid w:val="00054060"/>
    <w:rsid w:val="0005551C"/>
    <w:rsid w:val="00060E9C"/>
    <w:rsid w:val="000615DD"/>
    <w:rsid w:val="00061A45"/>
    <w:rsid w:val="00064AA2"/>
    <w:rsid w:val="00065332"/>
    <w:rsid w:val="00065EAB"/>
    <w:rsid w:val="00070A8F"/>
    <w:rsid w:val="000714DF"/>
    <w:rsid w:val="00071B03"/>
    <w:rsid w:val="00071E7E"/>
    <w:rsid w:val="0007391B"/>
    <w:rsid w:val="000820C5"/>
    <w:rsid w:val="000834B9"/>
    <w:rsid w:val="00085874"/>
    <w:rsid w:val="00085B41"/>
    <w:rsid w:val="00085C8B"/>
    <w:rsid w:val="000878A8"/>
    <w:rsid w:val="00091345"/>
    <w:rsid w:val="0009154E"/>
    <w:rsid w:val="00093149"/>
    <w:rsid w:val="000943CF"/>
    <w:rsid w:val="00094E1A"/>
    <w:rsid w:val="000A0A48"/>
    <w:rsid w:val="000A146A"/>
    <w:rsid w:val="000A15F4"/>
    <w:rsid w:val="000A3008"/>
    <w:rsid w:val="000A535F"/>
    <w:rsid w:val="000B5A81"/>
    <w:rsid w:val="000B6DC0"/>
    <w:rsid w:val="000B6F27"/>
    <w:rsid w:val="000B75DE"/>
    <w:rsid w:val="000B7942"/>
    <w:rsid w:val="000B7C81"/>
    <w:rsid w:val="000C489B"/>
    <w:rsid w:val="000C6E07"/>
    <w:rsid w:val="000D0E61"/>
    <w:rsid w:val="000D23CA"/>
    <w:rsid w:val="000D3E7B"/>
    <w:rsid w:val="000D67C3"/>
    <w:rsid w:val="000D7DF9"/>
    <w:rsid w:val="000E0D90"/>
    <w:rsid w:val="000E185D"/>
    <w:rsid w:val="000E32FC"/>
    <w:rsid w:val="000E3C82"/>
    <w:rsid w:val="000E65AF"/>
    <w:rsid w:val="000F2857"/>
    <w:rsid w:val="000F2D94"/>
    <w:rsid w:val="000F42CD"/>
    <w:rsid w:val="000F605E"/>
    <w:rsid w:val="000F7C2F"/>
    <w:rsid w:val="00103660"/>
    <w:rsid w:val="00104274"/>
    <w:rsid w:val="00106612"/>
    <w:rsid w:val="00110745"/>
    <w:rsid w:val="00111571"/>
    <w:rsid w:val="001128B0"/>
    <w:rsid w:val="00114D40"/>
    <w:rsid w:val="00121B9D"/>
    <w:rsid w:val="001233D7"/>
    <w:rsid w:val="00124307"/>
    <w:rsid w:val="00124D8C"/>
    <w:rsid w:val="00126D4F"/>
    <w:rsid w:val="0012788F"/>
    <w:rsid w:val="00127919"/>
    <w:rsid w:val="001279F3"/>
    <w:rsid w:val="00133261"/>
    <w:rsid w:val="00134BBE"/>
    <w:rsid w:val="00134FD2"/>
    <w:rsid w:val="001360BA"/>
    <w:rsid w:val="00137A86"/>
    <w:rsid w:val="001430EF"/>
    <w:rsid w:val="00144F79"/>
    <w:rsid w:val="00145257"/>
    <w:rsid w:val="0014592E"/>
    <w:rsid w:val="00147012"/>
    <w:rsid w:val="001470FF"/>
    <w:rsid w:val="00153B40"/>
    <w:rsid w:val="00155505"/>
    <w:rsid w:val="00155BCB"/>
    <w:rsid w:val="00155DD6"/>
    <w:rsid w:val="00155DE2"/>
    <w:rsid w:val="00156899"/>
    <w:rsid w:val="00162B97"/>
    <w:rsid w:val="001645C5"/>
    <w:rsid w:val="00164721"/>
    <w:rsid w:val="00164B48"/>
    <w:rsid w:val="00165691"/>
    <w:rsid w:val="001722D0"/>
    <w:rsid w:val="0017489A"/>
    <w:rsid w:val="00175BCE"/>
    <w:rsid w:val="00181903"/>
    <w:rsid w:val="0018205E"/>
    <w:rsid w:val="00182D31"/>
    <w:rsid w:val="0018330C"/>
    <w:rsid w:val="0018448B"/>
    <w:rsid w:val="0018562A"/>
    <w:rsid w:val="00187654"/>
    <w:rsid w:val="001914D8"/>
    <w:rsid w:val="00194A3F"/>
    <w:rsid w:val="00195BF6"/>
    <w:rsid w:val="00195D04"/>
    <w:rsid w:val="00197FDE"/>
    <w:rsid w:val="001A02FE"/>
    <w:rsid w:val="001A236C"/>
    <w:rsid w:val="001A2E71"/>
    <w:rsid w:val="001A3CB3"/>
    <w:rsid w:val="001A4F4F"/>
    <w:rsid w:val="001B3142"/>
    <w:rsid w:val="001B436E"/>
    <w:rsid w:val="001C0033"/>
    <w:rsid w:val="001C09BB"/>
    <w:rsid w:val="001C33D8"/>
    <w:rsid w:val="001C3FDC"/>
    <w:rsid w:val="001C5181"/>
    <w:rsid w:val="001C7F6D"/>
    <w:rsid w:val="001D0F60"/>
    <w:rsid w:val="001D18A5"/>
    <w:rsid w:val="001D5BA3"/>
    <w:rsid w:val="001D7280"/>
    <w:rsid w:val="001E0678"/>
    <w:rsid w:val="001E0CBF"/>
    <w:rsid w:val="001E0DE4"/>
    <w:rsid w:val="001E3C75"/>
    <w:rsid w:val="001E4F87"/>
    <w:rsid w:val="001E6065"/>
    <w:rsid w:val="001F076D"/>
    <w:rsid w:val="001F310E"/>
    <w:rsid w:val="001F42C1"/>
    <w:rsid w:val="001F43A5"/>
    <w:rsid w:val="001F529C"/>
    <w:rsid w:val="001F55F9"/>
    <w:rsid w:val="001F71C9"/>
    <w:rsid w:val="001F7539"/>
    <w:rsid w:val="001F7604"/>
    <w:rsid w:val="001F7CDE"/>
    <w:rsid w:val="001F7F2D"/>
    <w:rsid w:val="002009BB"/>
    <w:rsid w:val="0020374A"/>
    <w:rsid w:val="0020420F"/>
    <w:rsid w:val="002120AF"/>
    <w:rsid w:val="00212357"/>
    <w:rsid w:val="002138C1"/>
    <w:rsid w:val="00215300"/>
    <w:rsid w:val="00217644"/>
    <w:rsid w:val="00217863"/>
    <w:rsid w:val="00217993"/>
    <w:rsid w:val="00217A38"/>
    <w:rsid w:val="00217DD5"/>
    <w:rsid w:val="002222FE"/>
    <w:rsid w:val="00223951"/>
    <w:rsid w:val="00224C45"/>
    <w:rsid w:val="00225B2F"/>
    <w:rsid w:val="002260EA"/>
    <w:rsid w:val="00226FCB"/>
    <w:rsid w:val="0022737F"/>
    <w:rsid w:val="00227AF2"/>
    <w:rsid w:val="00233666"/>
    <w:rsid w:val="00234CB4"/>
    <w:rsid w:val="00236615"/>
    <w:rsid w:val="002425BB"/>
    <w:rsid w:val="00246622"/>
    <w:rsid w:val="00251BF2"/>
    <w:rsid w:val="00252251"/>
    <w:rsid w:val="00253702"/>
    <w:rsid w:val="00256128"/>
    <w:rsid w:val="002612B7"/>
    <w:rsid w:val="002625FF"/>
    <w:rsid w:val="002649AE"/>
    <w:rsid w:val="00265BEC"/>
    <w:rsid w:val="002660EC"/>
    <w:rsid w:val="00266BE4"/>
    <w:rsid w:val="002677C9"/>
    <w:rsid w:val="00267EC5"/>
    <w:rsid w:val="002708CB"/>
    <w:rsid w:val="00271AB7"/>
    <w:rsid w:val="002720E5"/>
    <w:rsid w:val="00286093"/>
    <w:rsid w:val="002878CD"/>
    <w:rsid w:val="00295666"/>
    <w:rsid w:val="00297396"/>
    <w:rsid w:val="002A0B86"/>
    <w:rsid w:val="002A0E9E"/>
    <w:rsid w:val="002A246E"/>
    <w:rsid w:val="002A2AFF"/>
    <w:rsid w:val="002A385E"/>
    <w:rsid w:val="002A38FC"/>
    <w:rsid w:val="002A403E"/>
    <w:rsid w:val="002A784F"/>
    <w:rsid w:val="002B0DBF"/>
    <w:rsid w:val="002B13A5"/>
    <w:rsid w:val="002B1C1B"/>
    <w:rsid w:val="002B5C7C"/>
    <w:rsid w:val="002B6D87"/>
    <w:rsid w:val="002B78DE"/>
    <w:rsid w:val="002C1069"/>
    <w:rsid w:val="002C1CA4"/>
    <w:rsid w:val="002C26ED"/>
    <w:rsid w:val="002C35AF"/>
    <w:rsid w:val="002C3F57"/>
    <w:rsid w:val="002C520C"/>
    <w:rsid w:val="002D3DB1"/>
    <w:rsid w:val="002D43F7"/>
    <w:rsid w:val="002D62F0"/>
    <w:rsid w:val="002D7F70"/>
    <w:rsid w:val="002E0615"/>
    <w:rsid w:val="002E25E0"/>
    <w:rsid w:val="002E4881"/>
    <w:rsid w:val="002E5259"/>
    <w:rsid w:val="002E7B5B"/>
    <w:rsid w:val="002E7DCB"/>
    <w:rsid w:val="002F27FA"/>
    <w:rsid w:val="002F39E7"/>
    <w:rsid w:val="002F4716"/>
    <w:rsid w:val="002F7A03"/>
    <w:rsid w:val="00300FF7"/>
    <w:rsid w:val="0030345B"/>
    <w:rsid w:val="00303525"/>
    <w:rsid w:val="00305BE1"/>
    <w:rsid w:val="00306261"/>
    <w:rsid w:val="00307D10"/>
    <w:rsid w:val="00312244"/>
    <w:rsid w:val="0031238D"/>
    <w:rsid w:val="003138D5"/>
    <w:rsid w:val="0031456D"/>
    <w:rsid w:val="0031759A"/>
    <w:rsid w:val="00320734"/>
    <w:rsid w:val="00321316"/>
    <w:rsid w:val="00322B5A"/>
    <w:rsid w:val="00325B63"/>
    <w:rsid w:val="00326397"/>
    <w:rsid w:val="0032645E"/>
    <w:rsid w:val="0033154C"/>
    <w:rsid w:val="003328CB"/>
    <w:rsid w:val="00333C1E"/>
    <w:rsid w:val="00334605"/>
    <w:rsid w:val="00334DC5"/>
    <w:rsid w:val="00335A57"/>
    <w:rsid w:val="00335C1E"/>
    <w:rsid w:val="00337AF2"/>
    <w:rsid w:val="00337D9A"/>
    <w:rsid w:val="003414E3"/>
    <w:rsid w:val="003414E4"/>
    <w:rsid w:val="003442CA"/>
    <w:rsid w:val="0034535F"/>
    <w:rsid w:val="00345658"/>
    <w:rsid w:val="00350CC5"/>
    <w:rsid w:val="00351146"/>
    <w:rsid w:val="00353C6C"/>
    <w:rsid w:val="003552DC"/>
    <w:rsid w:val="0035631A"/>
    <w:rsid w:val="00357533"/>
    <w:rsid w:val="0036288E"/>
    <w:rsid w:val="00364A63"/>
    <w:rsid w:val="0036668C"/>
    <w:rsid w:val="00366B35"/>
    <w:rsid w:val="00367F9B"/>
    <w:rsid w:val="00370AAB"/>
    <w:rsid w:val="00372337"/>
    <w:rsid w:val="00373599"/>
    <w:rsid w:val="00373E62"/>
    <w:rsid w:val="00373FD6"/>
    <w:rsid w:val="00374EDD"/>
    <w:rsid w:val="00376E49"/>
    <w:rsid w:val="003843B5"/>
    <w:rsid w:val="0038509C"/>
    <w:rsid w:val="0038573C"/>
    <w:rsid w:val="003902A8"/>
    <w:rsid w:val="00391685"/>
    <w:rsid w:val="00391ADB"/>
    <w:rsid w:val="00396010"/>
    <w:rsid w:val="00396885"/>
    <w:rsid w:val="003A1EB6"/>
    <w:rsid w:val="003A4536"/>
    <w:rsid w:val="003A51AB"/>
    <w:rsid w:val="003A5EF5"/>
    <w:rsid w:val="003A6ABD"/>
    <w:rsid w:val="003B0115"/>
    <w:rsid w:val="003B0D99"/>
    <w:rsid w:val="003B35A0"/>
    <w:rsid w:val="003B3F7C"/>
    <w:rsid w:val="003B5BFC"/>
    <w:rsid w:val="003C0E53"/>
    <w:rsid w:val="003C0E69"/>
    <w:rsid w:val="003D0B43"/>
    <w:rsid w:val="003D32E9"/>
    <w:rsid w:val="003D337D"/>
    <w:rsid w:val="003D3C97"/>
    <w:rsid w:val="003D3E9A"/>
    <w:rsid w:val="003D5FAC"/>
    <w:rsid w:val="003D6FA4"/>
    <w:rsid w:val="003E05B7"/>
    <w:rsid w:val="003E2B9F"/>
    <w:rsid w:val="003E2F4A"/>
    <w:rsid w:val="003E4750"/>
    <w:rsid w:val="003E476D"/>
    <w:rsid w:val="003E4A6E"/>
    <w:rsid w:val="003E6151"/>
    <w:rsid w:val="003E7948"/>
    <w:rsid w:val="003F2605"/>
    <w:rsid w:val="003F3EE3"/>
    <w:rsid w:val="003F6716"/>
    <w:rsid w:val="003F7185"/>
    <w:rsid w:val="00401240"/>
    <w:rsid w:val="0040406E"/>
    <w:rsid w:val="00404333"/>
    <w:rsid w:val="00404F1E"/>
    <w:rsid w:val="00406776"/>
    <w:rsid w:val="004079AD"/>
    <w:rsid w:val="00412817"/>
    <w:rsid w:val="00412BCD"/>
    <w:rsid w:val="00417733"/>
    <w:rsid w:val="0042041C"/>
    <w:rsid w:val="0042054C"/>
    <w:rsid w:val="00420680"/>
    <w:rsid w:val="00420A13"/>
    <w:rsid w:val="00421737"/>
    <w:rsid w:val="0042207A"/>
    <w:rsid w:val="00426320"/>
    <w:rsid w:val="00427F70"/>
    <w:rsid w:val="00430118"/>
    <w:rsid w:val="004309A9"/>
    <w:rsid w:val="00431EF8"/>
    <w:rsid w:val="00432BBE"/>
    <w:rsid w:val="00432F3E"/>
    <w:rsid w:val="004342F0"/>
    <w:rsid w:val="00435189"/>
    <w:rsid w:val="00435335"/>
    <w:rsid w:val="00435F6D"/>
    <w:rsid w:val="004364EA"/>
    <w:rsid w:val="00436783"/>
    <w:rsid w:val="0043769F"/>
    <w:rsid w:val="00441359"/>
    <w:rsid w:val="0044189A"/>
    <w:rsid w:val="00441C13"/>
    <w:rsid w:val="0044359A"/>
    <w:rsid w:val="00443AEF"/>
    <w:rsid w:val="00444E28"/>
    <w:rsid w:val="00447219"/>
    <w:rsid w:val="004475C8"/>
    <w:rsid w:val="0044768F"/>
    <w:rsid w:val="00447AC7"/>
    <w:rsid w:val="00447D15"/>
    <w:rsid w:val="00451E5D"/>
    <w:rsid w:val="004531E1"/>
    <w:rsid w:val="00455DC8"/>
    <w:rsid w:val="00456E99"/>
    <w:rsid w:val="0045702F"/>
    <w:rsid w:val="00457400"/>
    <w:rsid w:val="004602C1"/>
    <w:rsid w:val="004609E1"/>
    <w:rsid w:val="00465843"/>
    <w:rsid w:val="00466054"/>
    <w:rsid w:val="0046660D"/>
    <w:rsid w:val="00467CA2"/>
    <w:rsid w:val="00467DC0"/>
    <w:rsid w:val="004720E6"/>
    <w:rsid w:val="00481DA7"/>
    <w:rsid w:val="00482318"/>
    <w:rsid w:val="00482DB1"/>
    <w:rsid w:val="004852C2"/>
    <w:rsid w:val="004901A9"/>
    <w:rsid w:val="00493B2E"/>
    <w:rsid w:val="00495230"/>
    <w:rsid w:val="004A05E8"/>
    <w:rsid w:val="004A0D4B"/>
    <w:rsid w:val="004A10AE"/>
    <w:rsid w:val="004A376D"/>
    <w:rsid w:val="004A3B1D"/>
    <w:rsid w:val="004A59E1"/>
    <w:rsid w:val="004B4846"/>
    <w:rsid w:val="004B4F55"/>
    <w:rsid w:val="004B65F4"/>
    <w:rsid w:val="004B6C8C"/>
    <w:rsid w:val="004B6F1D"/>
    <w:rsid w:val="004B7AA4"/>
    <w:rsid w:val="004C0FE9"/>
    <w:rsid w:val="004C1AB4"/>
    <w:rsid w:val="004C2D0A"/>
    <w:rsid w:val="004C435C"/>
    <w:rsid w:val="004D0D98"/>
    <w:rsid w:val="004D0DE6"/>
    <w:rsid w:val="004D150E"/>
    <w:rsid w:val="004D2A39"/>
    <w:rsid w:val="004D31C3"/>
    <w:rsid w:val="004D385E"/>
    <w:rsid w:val="004D5932"/>
    <w:rsid w:val="004E0F9A"/>
    <w:rsid w:val="004E587B"/>
    <w:rsid w:val="004E60CE"/>
    <w:rsid w:val="004E6493"/>
    <w:rsid w:val="004F2A50"/>
    <w:rsid w:val="004F5651"/>
    <w:rsid w:val="004F70B7"/>
    <w:rsid w:val="004F72AA"/>
    <w:rsid w:val="004F7591"/>
    <w:rsid w:val="004F7662"/>
    <w:rsid w:val="00501F34"/>
    <w:rsid w:val="0050542C"/>
    <w:rsid w:val="005104ED"/>
    <w:rsid w:val="00510761"/>
    <w:rsid w:val="00511336"/>
    <w:rsid w:val="00513A3A"/>
    <w:rsid w:val="00513DB8"/>
    <w:rsid w:val="00514E20"/>
    <w:rsid w:val="005174ED"/>
    <w:rsid w:val="00524976"/>
    <w:rsid w:val="00525EF6"/>
    <w:rsid w:val="00526EB8"/>
    <w:rsid w:val="00530B9C"/>
    <w:rsid w:val="00530F36"/>
    <w:rsid w:val="00535B43"/>
    <w:rsid w:val="00536470"/>
    <w:rsid w:val="00542C19"/>
    <w:rsid w:val="0054749E"/>
    <w:rsid w:val="005479A1"/>
    <w:rsid w:val="00551849"/>
    <w:rsid w:val="005569F6"/>
    <w:rsid w:val="00556F83"/>
    <w:rsid w:val="00557EA2"/>
    <w:rsid w:val="0056062D"/>
    <w:rsid w:val="00561279"/>
    <w:rsid w:val="0056547B"/>
    <w:rsid w:val="00566817"/>
    <w:rsid w:val="00572789"/>
    <w:rsid w:val="00573F4D"/>
    <w:rsid w:val="00576B64"/>
    <w:rsid w:val="00581F71"/>
    <w:rsid w:val="00583AC6"/>
    <w:rsid w:val="00584D7C"/>
    <w:rsid w:val="0059027D"/>
    <w:rsid w:val="00592896"/>
    <w:rsid w:val="00594F3B"/>
    <w:rsid w:val="00596332"/>
    <w:rsid w:val="00596EEE"/>
    <w:rsid w:val="0059731A"/>
    <w:rsid w:val="00597CA0"/>
    <w:rsid w:val="005A404F"/>
    <w:rsid w:val="005A52C4"/>
    <w:rsid w:val="005B0E7C"/>
    <w:rsid w:val="005B2E74"/>
    <w:rsid w:val="005B37AF"/>
    <w:rsid w:val="005B3E2A"/>
    <w:rsid w:val="005C078F"/>
    <w:rsid w:val="005C11F6"/>
    <w:rsid w:val="005C1309"/>
    <w:rsid w:val="005C36AC"/>
    <w:rsid w:val="005C4564"/>
    <w:rsid w:val="005C4C30"/>
    <w:rsid w:val="005C5791"/>
    <w:rsid w:val="005C5CC9"/>
    <w:rsid w:val="005C61ED"/>
    <w:rsid w:val="005C77B8"/>
    <w:rsid w:val="005D03BA"/>
    <w:rsid w:val="005D0BCB"/>
    <w:rsid w:val="005D63B2"/>
    <w:rsid w:val="005D6B5A"/>
    <w:rsid w:val="005D74E6"/>
    <w:rsid w:val="005E1B1D"/>
    <w:rsid w:val="005E2E1C"/>
    <w:rsid w:val="005E33F8"/>
    <w:rsid w:val="005E55D5"/>
    <w:rsid w:val="005E6204"/>
    <w:rsid w:val="005E6F9D"/>
    <w:rsid w:val="005F0485"/>
    <w:rsid w:val="005F3A3C"/>
    <w:rsid w:val="00603770"/>
    <w:rsid w:val="00607466"/>
    <w:rsid w:val="00610085"/>
    <w:rsid w:val="00610795"/>
    <w:rsid w:val="00613DEB"/>
    <w:rsid w:val="00615D7D"/>
    <w:rsid w:val="00617196"/>
    <w:rsid w:val="006173BF"/>
    <w:rsid w:val="00617CAC"/>
    <w:rsid w:val="0062110B"/>
    <w:rsid w:val="00621481"/>
    <w:rsid w:val="00623C02"/>
    <w:rsid w:val="006245BB"/>
    <w:rsid w:val="00625CE9"/>
    <w:rsid w:val="00627BC8"/>
    <w:rsid w:val="006302A5"/>
    <w:rsid w:val="0063323D"/>
    <w:rsid w:val="00641FF0"/>
    <w:rsid w:val="00642711"/>
    <w:rsid w:val="0064368C"/>
    <w:rsid w:val="00645480"/>
    <w:rsid w:val="00645DD6"/>
    <w:rsid w:val="006464DE"/>
    <w:rsid w:val="00646DC8"/>
    <w:rsid w:val="0064706A"/>
    <w:rsid w:val="0065105C"/>
    <w:rsid w:val="00651346"/>
    <w:rsid w:val="00651445"/>
    <w:rsid w:val="00654517"/>
    <w:rsid w:val="006555D0"/>
    <w:rsid w:val="006601A9"/>
    <w:rsid w:val="00660BAC"/>
    <w:rsid w:val="00664D04"/>
    <w:rsid w:val="00665684"/>
    <w:rsid w:val="00665EA8"/>
    <w:rsid w:val="0067275E"/>
    <w:rsid w:val="00673065"/>
    <w:rsid w:val="00673905"/>
    <w:rsid w:val="0067618B"/>
    <w:rsid w:val="00677F04"/>
    <w:rsid w:val="00680568"/>
    <w:rsid w:val="00680901"/>
    <w:rsid w:val="00680D97"/>
    <w:rsid w:val="00682DEB"/>
    <w:rsid w:val="00684407"/>
    <w:rsid w:val="006845DD"/>
    <w:rsid w:val="006854BE"/>
    <w:rsid w:val="00685606"/>
    <w:rsid w:val="0068619A"/>
    <w:rsid w:val="00686541"/>
    <w:rsid w:val="006919CC"/>
    <w:rsid w:val="006A18E0"/>
    <w:rsid w:val="006B0180"/>
    <w:rsid w:val="006B08DC"/>
    <w:rsid w:val="006B1867"/>
    <w:rsid w:val="006B1C94"/>
    <w:rsid w:val="006B1FCB"/>
    <w:rsid w:val="006B2872"/>
    <w:rsid w:val="006B2EF8"/>
    <w:rsid w:val="006B5C17"/>
    <w:rsid w:val="006C136D"/>
    <w:rsid w:val="006C487B"/>
    <w:rsid w:val="006C4C10"/>
    <w:rsid w:val="006C6550"/>
    <w:rsid w:val="006D0EC2"/>
    <w:rsid w:val="006D36B8"/>
    <w:rsid w:val="006D43ED"/>
    <w:rsid w:val="006D5B21"/>
    <w:rsid w:val="006D7835"/>
    <w:rsid w:val="006D7F76"/>
    <w:rsid w:val="006E2D7C"/>
    <w:rsid w:val="006E2ED7"/>
    <w:rsid w:val="006E353C"/>
    <w:rsid w:val="006E4704"/>
    <w:rsid w:val="006E71C8"/>
    <w:rsid w:val="006F183D"/>
    <w:rsid w:val="006F37FD"/>
    <w:rsid w:val="006F434D"/>
    <w:rsid w:val="006F44A0"/>
    <w:rsid w:val="006F7AB7"/>
    <w:rsid w:val="0070206F"/>
    <w:rsid w:val="0070331E"/>
    <w:rsid w:val="007044C6"/>
    <w:rsid w:val="0070468E"/>
    <w:rsid w:val="00705654"/>
    <w:rsid w:val="00705B63"/>
    <w:rsid w:val="0070762B"/>
    <w:rsid w:val="007103D6"/>
    <w:rsid w:val="0071231E"/>
    <w:rsid w:val="0071269C"/>
    <w:rsid w:val="007129A2"/>
    <w:rsid w:val="00713042"/>
    <w:rsid w:val="00713B5A"/>
    <w:rsid w:val="00713CE8"/>
    <w:rsid w:val="00713D35"/>
    <w:rsid w:val="00714B4A"/>
    <w:rsid w:val="007163A3"/>
    <w:rsid w:val="00717718"/>
    <w:rsid w:val="00717B57"/>
    <w:rsid w:val="00717D54"/>
    <w:rsid w:val="00720BFE"/>
    <w:rsid w:val="0072231D"/>
    <w:rsid w:val="0072350C"/>
    <w:rsid w:val="00724CCD"/>
    <w:rsid w:val="0072560C"/>
    <w:rsid w:val="00727F0B"/>
    <w:rsid w:val="007338ED"/>
    <w:rsid w:val="007348FB"/>
    <w:rsid w:val="007368DB"/>
    <w:rsid w:val="00740EED"/>
    <w:rsid w:val="0074276A"/>
    <w:rsid w:val="00744CF2"/>
    <w:rsid w:val="0074703C"/>
    <w:rsid w:val="00752969"/>
    <w:rsid w:val="007530F6"/>
    <w:rsid w:val="00755350"/>
    <w:rsid w:val="00756DB6"/>
    <w:rsid w:val="007574F1"/>
    <w:rsid w:val="00760B59"/>
    <w:rsid w:val="00761CF8"/>
    <w:rsid w:val="0076233C"/>
    <w:rsid w:val="00763711"/>
    <w:rsid w:val="00766355"/>
    <w:rsid w:val="00766F55"/>
    <w:rsid w:val="007709F1"/>
    <w:rsid w:val="00772654"/>
    <w:rsid w:val="00772E3D"/>
    <w:rsid w:val="00773F77"/>
    <w:rsid w:val="00776C3D"/>
    <w:rsid w:val="007771EB"/>
    <w:rsid w:val="007777DE"/>
    <w:rsid w:val="00777E63"/>
    <w:rsid w:val="007802A4"/>
    <w:rsid w:val="00781622"/>
    <w:rsid w:val="007849EB"/>
    <w:rsid w:val="0078784E"/>
    <w:rsid w:val="00787D51"/>
    <w:rsid w:val="0079173A"/>
    <w:rsid w:val="0079565F"/>
    <w:rsid w:val="00795A18"/>
    <w:rsid w:val="00795B84"/>
    <w:rsid w:val="007974AD"/>
    <w:rsid w:val="007A2544"/>
    <w:rsid w:val="007A2AC5"/>
    <w:rsid w:val="007A2EBA"/>
    <w:rsid w:val="007A3467"/>
    <w:rsid w:val="007A37D9"/>
    <w:rsid w:val="007A3B42"/>
    <w:rsid w:val="007A4774"/>
    <w:rsid w:val="007A599C"/>
    <w:rsid w:val="007A7C02"/>
    <w:rsid w:val="007B0472"/>
    <w:rsid w:val="007B16B8"/>
    <w:rsid w:val="007B5E20"/>
    <w:rsid w:val="007B6260"/>
    <w:rsid w:val="007C2A68"/>
    <w:rsid w:val="007C3449"/>
    <w:rsid w:val="007C3693"/>
    <w:rsid w:val="007C374D"/>
    <w:rsid w:val="007C4468"/>
    <w:rsid w:val="007C505E"/>
    <w:rsid w:val="007D3965"/>
    <w:rsid w:val="007D6952"/>
    <w:rsid w:val="007E2B0F"/>
    <w:rsid w:val="007E5687"/>
    <w:rsid w:val="007E5DAA"/>
    <w:rsid w:val="007E5E1F"/>
    <w:rsid w:val="007E6C22"/>
    <w:rsid w:val="007E74FF"/>
    <w:rsid w:val="007F097D"/>
    <w:rsid w:val="007F10BF"/>
    <w:rsid w:val="007F1D89"/>
    <w:rsid w:val="008015E4"/>
    <w:rsid w:val="00803E60"/>
    <w:rsid w:val="00804E52"/>
    <w:rsid w:val="00810001"/>
    <w:rsid w:val="0081034D"/>
    <w:rsid w:val="00810DC1"/>
    <w:rsid w:val="00816160"/>
    <w:rsid w:val="008170A4"/>
    <w:rsid w:val="008173FC"/>
    <w:rsid w:val="008200EB"/>
    <w:rsid w:val="00821482"/>
    <w:rsid w:val="0082171B"/>
    <w:rsid w:val="008217E4"/>
    <w:rsid w:val="0082792A"/>
    <w:rsid w:val="0082794F"/>
    <w:rsid w:val="00827EAC"/>
    <w:rsid w:val="00831D65"/>
    <w:rsid w:val="00834A32"/>
    <w:rsid w:val="0083543F"/>
    <w:rsid w:val="00835521"/>
    <w:rsid w:val="0083640D"/>
    <w:rsid w:val="0084081E"/>
    <w:rsid w:val="008427FD"/>
    <w:rsid w:val="00843A76"/>
    <w:rsid w:val="008449F1"/>
    <w:rsid w:val="0084596F"/>
    <w:rsid w:val="00851264"/>
    <w:rsid w:val="008512D5"/>
    <w:rsid w:val="00852A13"/>
    <w:rsid w:val="00854D48"/>
    <w:rsid w:val="0085684F"/>
    <w:rsid w:val="0086114C"/>
    <w:rsid w:val="0086233A"/>
    <w:rsid w:val="0086299F"/>
    <w:rsid w:val="008646BA"/>
    <w:rsid w:val="00865101"/>
    <w:rsid w:val="008654C4"/>
    <w:rsid w:val="00865983"/>
    <w:rsid w:val="00865FCF"/>
    <w:rsid w:val="008706D4"/>
    <w:rsid w:val="00873F79"/>
    <w:rsid w:val="00881F6A"/>
    <w:rsid w:val="0088244C"/>
    <w:rsid w:val="00882880"/>
    <w:rsid w:val="00885A54"/>
    <w:rsid w:val="00885EE5"/>
    <w:rsid w:val="00891F25"/>
    <w:rsid w:val="00893EE7"/>
    <w:rsid w:val="00894D90"/>
    <w:rsid w:val="00895901"/>
    <w:rsid w:val="00895A2F"/>
    <w:rsid w:val="00896F26"/>
    <w:rsid w:val="008A0406"/>
    <w:rsid w:val="008A0605"/>
    <w:rsid w:val="008A0D02"/>
    <w:rsid w:val="008A103A"/>
    <w:rsid w:val="008A1409"/>
    <w:rsid w:val="008A2B38"/>
    <w:rsid w:val="008A6BE5"/>
    <w:rsid w:val="008B1114"/>
    <w:rsid w:val="008B12BE"/>
    <w:rsid w:val="008B22A1"/>
    <w:rsid w:val="008B2C39"/>
    <w:rsid w:val="008B49D3"/>
    <w:rsid w:val="008B4DF9"/>
    <w:rsid w:val="008B6384"/>
    <w:rsid w:val="008B75C8"/>
    <w:rsid w:val="008B7CEA"/>
    <w:rsid w:val="008C164A"/>
    <w:rsid w:val="008C7455"/>
    <w:rsid w:val="008C768D"/>
    <w:rsid w:val="008D03D9"/>
    <w:rsid w:val="008D0406"/>
    <w:rsid w:val="008D1700"/>
    <w:rsid w:val="008D5C7D"/>
    <w:rsid w:val="008D5F37"/>
    <w:rsid w:val="008E14BE"/>
    <w:rsid w:val="008E152B"/>
    <w:rsid w:val="008E2EE1"/>
    <w:rsid w:val="008E2F1B"/>
    <w:rsid w:val="008E7045"/>
    <w:rsid w:val="008E70E5"/>
    <w:rsid w:val="008F02CE"/>
    <w:rsid w:val="008F1CF4"/>
    <w:rsid w:val="008F1D0C"/>
    <w:rsid w:val="008F7577"/>
    <w:rsid w:val="0090600D"/>
    <w:rsid w:val="00906990"/>
    <w:rsid w:val="00906D59"/>
    <w:rsid w:val="00907D55"/>
    <w:rsid w:val="009148CE"/>
    <w:rsid w:val="0092016C"/>
    <w:rsid w:val="00921953"/>
    <w:rsid w:val="00922123"/>
    <w:rsid w:val="00923290"/>
    <w:rsid w:val="009244EF"/>
    <w:rsid w:val="00926389"/>
    <w:rsid w:val="00931822"/>
    <w:rsid w:val="00932005"/>
    <w:rsid w:val="00932575"/>
    <w:rsid w:val="009333D5"/>
    <w:rsid w:val="0093735E"/>
    <w:rsid w:val="00942C85"/>
    <w:rsid w:val="00943793"/>
    <w:rsid w:val="00946313"/>
    <w:rsid w:val="00946D24"/>
    <w:rsid w:val="00947501"/>
    <w:rsid w:val="00952284"/>
    <w:rsid w:val="0095303D"/>
    <w:rsid w:val="009538D8"/>
    <w:rsid w:val="00953D87"/>
    <w:rsid w:val="00954A9E"/>
    <w:rsid w:val="00955628"/>
    <w:rsid w:val="00962A0F"/>
    <w:rsid w:val="00967AD1"/>
    <w:rsid w:val="00972458"/>
    <w:rsid w:val="00973737"/>
    <w:rsid w:val="00973826"/>
    <w:rsid w:val="00973F0E"/>
    <w:rsid w:val="0097449D"/>
    <w:rsid w:val="009753BC"/>
    <w:rsid w:val="00976581"/>
    <w:rsid w:val="00977351"/>
    <w:rsid w:val="009776C8"/>
    <w:rsid w:val="00980B6E"/>
    <w:rsid w:val="00984D47"/>
    <w:rsid w:val="00985612"/>
    <w:rsid w:val="00986ABA"/>
    <w:rsid w:val="00990D6B"/>
    <w:rsid w:val="00992072"/>
    <w:rsid w:val="00992797"/>
    <w:rsid w:val="00992968"/>
    <w:rsid w:val="0099467B"/>
    <w:rsid w:val="00994DB6"/>
    <w:rsid w:val="00996C71"/>
    <w:rsid w:val="00996EC2"/>
    <w:rsid w:val="009A046D"/>
    <w:rsid w:val="009A0699"/>
    <w:rsid w:val="009A18FC"/>
    <w:rsid w:val="009A1BE1"/>
    <w:rsid w:val="009A49F7"/>
    <w:rsid w:val="009A6093"/>
    <w:rsid w:val="009B0DA8"/>
    <w:rsid w:val="009B1E84"/>
    <w:rsid w:val="009B30F2"/>
    <w:rsid w:val="009B40CA"/>
    <w:rsid w:val="009B4482"/>
    <w:rsid w:val="009B4874"/>
    <w:rsid w:val="009B5962"/>
    <w:rsid w:val="009B5AB5"/>
    <w:rsid w:val="009B6B2F"/>
    <w:rsid w:val="009B70E9"/>
    <w:rsid w:val="009C0BA9"/>
    <w:rsid w:val="009C1CCA"/>
    <w:rsid w:val="009C2D0A"/>
    <w:rsid w:val="009C322F"/>
    <w:rsid w:val="009C32BE"/>
    <w:rsid w:val="009C3AB5"/>
    <w:rsid w:val="009C4CCB"/>
    <w:rsid w:val="009C4EC2"/>
    <w:rsid w:val="009C575D"/>
    <w:rsid w:val="009C72A4"/>
    <w:rsid w:val="009C7B39"/>
    <w:rsid w:val="009D13B1"/>
    <w:rsid w:val="009D2551"/>
    <w:rsid w:val="009D33CF"/>
    <w:rsid w:val="009D4F95"/>
    <w:rsid w:val="009D5D5A"/>
    <w:rsid w:val="009D697F"/>
    <w:rsid w:val="009D6CB2"/>
    <w:rsid w:val="009E0E13"/>
    <w:rsid w:val="009E1C35"/>
    <w:rsid w:val="009E3040"/>
    <w:rsid w:val="009E4A67"/>
    <w:rsid w:val="009E79BF"/>
    <w:rsid w:val="009E7C18"/>
    <w:rsid w:val="009F0D77"/>
    <w:rsid w:val="009F2F03"/>
    <w:rsid w:val="009F3241"/>
    <w:rsid w:val="009F3EAB"/>
    <w:rsid w:val="009F46F3"/>
    <w:rsid w:val="009F4AA6"/>
    <w:rsid w:val="009F681E"/>
    <w:rsid w:val="00A0064F"/>
    <w:rsid w:val="00A016E4"/>
    <w:rsid w:val="00A01D67"/>
    <w:rsid w:val="00A01E39"/>
    <w:rsid w:val="00A034D9"/>
    <w:rsid w:val="00A0393D"/>
    <w:rsid w:val="00A03C62"/>
    <w:rsid w:val="00A04DBD"/>
    <w:rsid w:val="00A05122"/>
    <w:rsid w:val="00A10250"/>
    <w:rsid w:val="00A10631"/>
    <w:rsid w:val="00A12B40"/>
    <w:rsid w:val="00A13C16"/>
    <w:rsid w:val="00A15C7F"/>
    <w:rsid w:val="00A17586"/>
    <w:rsid w:val="00A17B4D"/>
    <w:rsid w:val="00A21691"/>
    <w:rsid w:val="00A30C97"/>
    <w:rsid w:val="00A3326B"/>
    <w:rsid w:val="00A358F2"/>
    <w:rsid w:val="00A359D1"/>
    <w:rsid w:val="00A35C3B"/>
    <w:rsid w:val="00A36526"/>
    <w:rsid w:val="00A36C64"/>
    <w:rsid w:val="00A3753E"/>
    <w:rsid w:val="00A37C10"/>
    <w:rsid w:val="00A41204"/>
    <w:rsid w:val="00A42F6C"/>
    <w:rsid w:val="00A4776E"/>
    <w:rsid w:val="00A47CF9"/>
    <w:rsid w:val="00A52565"/>
    <w:rsid w:val="00A52C56"/>
    <w:rsid w:val="00A54B0C"/>
    <w:rsid w:val="00A553D6"/>
    <w:rsid w:val="00A5639D"/>
    <w:rsid w:val="00A60227"/>
    <w:rsid w:val="00A60C26"/>
    <w:rsid w:val="00A61700"/>
    <w:rsid w:val="00A618C5"/>
    <w:rsid w:val="00A61E63"/>
    <w:rsid w:val="00A6218F"/>
    <w:rsid w:val="00A63762"/>
    <w:rsid w:val="00A640D0"/>
    <w:rsid w:val="00A6414A"/>
    <w:rsid w:val="00A64242"/>
    <w:rsid w:val="00A64BC4"/>
    <w:rsid w:val="00A7026C"/>
    <w:rsid w:val="00A70AAC"/>
    <w:rsid w:val="00A712DA"/>
    <w:rsid w:val="00A7183F"/>
    <w:rsid w:val="00A7346D"/>
    <w:rsid w:val="00A73B62"/>
    <w:rsid w:val="00A75D5A"/>
    <w:rsid w:val="00A7708A"/>
    <w:rsid w:val="00A83E12"/>
    <w:rsid w:val="00A8412B"/>
    <w:rsid w:val="00A92A01"/>
    <w:rsid w:val="00A94135"/>
    <w:rsid w:val="00A94820"/>
    <w:rsid w:val="00A955D8"/>
    <w:rsid w:val="00A95FE3"/>
    <w:rsid w:val="00A973FC"/>
    <w:rsid w:val="00AA1EC3"/>
    <w:rsid w:val="00AA452D"/>
    <w:rsid w:val="00AA461D"/>
    <w:rsid w:val="00AA5B76"/>
    <w:rsid w:val="00AA5BA9"/>
    <w:rsid w:val="00AA656C"/>
    <w:rsid w:val="00AB1453"/>
    <w:rsid w:val="00AB17BD"/>
    <w:rsid w:val="00AB3B4F"/>
    <w:rsid w:val="00AB5864"/>
    <w:rsid w:val="00AB6BD2"/>
    <w:rsid w:val="00AB7864"/>
    <w:rsid w:val="00AC04B3"/>
    <w:rsid w:val="00AC1F4B"/>
    <w:rsid w:val="00AC25A5"/>
    <w:rsid w:val="00AC667E"/>
    <w:rsid w:val="00AC6F22"/>
    <w:rsid w:val="00AD0AE9"/>
    <w:rsid w:val="00AD17FD"/>
    <w:rsid w:val="00AD5DD1"/>
    <w:rsid w:val="00AD65C0"/>
    <w:rsid w:val="00AE0E18"/>
    <w:rsid w:val="00AE2A1E"/>
    <w:rsid w:val="00AE3FA0"/>
    <w:rsid w:val="00AE4E49"/>
    <w:rsid w:val="00AE56A2"/>
    <w:rsid w:val="00AE7487"/>
    <w:rsid w:val="00AE7AB3"/>
    <w:rsid w:val="00AF0C0F"/>
    <w:rsid w:val="00AF3560"/>
    <w:rsid w:val="00AF3D57"/>
    <w:rsid w:val="00AF3E73"/>
    <w:rsid w:val="00AF7E16"/>
    <w:rsid w:val="00B00F73"/>
    <w:rsid w:val="00B01E7F"/>
    <w:rsid w:val="00B0262C"/>
    <w:rsid w:val="00B0273B"/>
    <w:rsid w:val="00B040E1"/>
    <w:rsid w:val="00B06D18"/>
    <w:rsid w:val="00B15D62"/>
    <w:rsid w:val="00B167D1"/>
    <w:rsid w:val="00B171DC"/>
    <w:rsid w:val="00B25773"/>
    <w:rsid w:val="00B308FB"/>
    <w:rsid w:val="00B332A8"/>
    <w:rsid w:val="00B34429"/>
    <w:rsid w:val="00B34ACD"/>
    <w:rsid w:val="00B37AB8"/>
    <w:rsid w:val="00B37F02"/>
    <w:rsid w:val="00B40431"/>
    <w:rsid w:val="00B454E7"/>
    <w:rsid w:val="00B45810"/>
    <w:rsid w:val="00B52E93"/>
    <w:rsid w:val="00B55948"/>
    <w:rsid w:val="00B57576"/>
    <w:rsid w:val="00B646CC"/>
    <w:rsid w:val="00B663AF"/>
    <w:rsid w:val="00B66CE3"/>
    <w:rsid w:val="00B675F4"/>
    <w:rsid w:val="00B70197"/>
    <w:rsid w:val="00B7152F"/>
    <w:rsid w:val="00B722F8"/>
    <w:rsid w:val="00B73F54"/>
    <w:rsid w:val="00B74B9E"/>
    <w:rsid w:val="00B7506E"/>
    <w:rsid w:val="00B80CC0"/>
    <w:rsid w:val="00B81E4E"/>
    <w:rsid w:val="00B854BD"/>
    <w:rsid w:val="00B87915"/>
    <w:rsid w:val="00B914D1"/>
    <w:rsid w:val="00B920EA"/>
    <w:rsid w:val="00B931D7"/>
    <w:rsid w:val="00B95ECF"/>
    <w:rsid w:val="00B97C82"/>
    <w:rsid w:val="00BA0AE4"/>
    <w:rsid w:val="00BA4EE6"/>
    <w:rsid w:val="00BA6A42"/>
    <w:rsid w:val="00BB359D"/>
    <w:rsid w:val="00BB4BAB"/>
    <w:rsid w:val="00BB6BED"/>
    <w:rsid w:val="00BB7B4A"/>
    <w:rsid w:val="00BB7B74"/>
    <w:rsid w:val="00BC0216"/>
    <w:rsid w:val="00BC2D11"/>
    <w:rsid w:val="00BC3035"/>
    <w:rsid w:val="00BC55EF"/>
    <w:rsid w:val="00BC7945"/>
    <w:rsid w:val="00BD0F1E"/>
    <w:rsid w:val="00BD31F1"/>
    <w:rsid w:val="00BD3BAE"/>
    <w:rsid w:val="00BD4007"/>
    <w:rsid w:val="00BD4AAB"/>
    <w:rsid w:val="00BD67C4"/>
    <w:rsid w:val="00BD7EF2"/>
    <w:rsid w:val="00BE0C7E"/>
    <w:rsid w:val="00BE21AC"/>
    <w:rsid w:val="00BE63CE"/>
    <w:rsid w:val="00BE68AA"/>
    <w:rsid w:val="00BE6C2F"/>
    <w:rsid w:val="00BF084D"/>
    <w:rsid w:val="00BF18B9"/>
    <w:rsid w:val="00BF199A"/>
    <w:rsid w:val="00BF1D3A"/>
    <w:rsid w:val="00BF3748"/>
    <w:rsid w:val="00BF3BAA"/>
    <w:rsid w:val="00BF3FE7"/>
    <w:rsid w:val="00BF4D38"/>
    <w:rsid w:val="00BF5004"/>
    <w:rsid w:val="00BF56FE"/>
    <w:rsid w:val="00BF5A9D"/>
    <w:rsid w:val="00BF65F9"/>
    <w:rsid w:val="00C00312"/>
    <w:rsid w:val="00C004C4"/>
    <w:rsid w:val="00C022F3"/>
    <w:rsid w:val="00C06439"/>
    <w:rsid w:val="00C06822"/>
    <w:rsid w:val="00C12A0C"/>
    <w:rsid w:val="00C12D8A"/>
    <w:rsid w:val="00C12FCE"/>
    <w:rsid w:val="00C137F3"/>
    <w:rsid w:val="00C1402C"/>
    <w:rsid w:val="00C217F4"/>
    <w:rsid w:val="00C25BE1"/>
    <w:rsid w:val="00C27DF3"/>
    <w:rsid w:val="00C3263B"/>
    <w:rsid w:val="00C33DE6"/>
    <w:rsid w:val="00C34646"/>
    <w:rsid w:val="00C34B8F"/>
    <w:rsid w:val="00C3522C"/>
    <w:rsid w:val="00C354E7"/>
    <w:rsid w:val="00C36D4A"/>
    <w:rsid w:val="00C401E1"/>
    <w:rsid w:val="00C40C17"/>
    <w:rsid w:val="00C42259"/>
    <w:rsid w:val="00C43B83"/>
    <w:rsid w:val="00C4543D"/>
    <w:rsid w:val="00C45869"/>
    <w:rsid w:val="00C46224"/>
    <w:rsid w:val="00C505B8"/>
    <w:rsid w:val="00C509F1"/>
    <w:rsid w:val="00C51830"/>
    <w:rsid w:val="00C51BDB"/>
    <w:rsid w:val="00C528B8"/>
    <w:rsid w:val="00C53E64"/>
    <w:rsid w:val="00C54BCA"/>
    <w:rsid w:val="00C54CAD"/>
    <w:rsid w:val="00C563B9"/>
    <w:rsid w:val="00C5650E"/>
    <w:rsid w:val="00C57B07"/>
    <w:rsid w:val="00C61D1E"/>
    <w:rsid w:val="00C65A58"/>
    <w:rsid w:val="00C66415"/>
    <w:rsid w:val="00C670E0"/>
    <w:rsid w:val="00C74731"/>
    <w:rsid w:val="00C7567C"/>
    <w:rsid w:val="00C75C7B"/>
    <w:rsid w:val="00C76709"/>
    <w:rsid w:val="00C82E0C"/>
    <w:rsid w:val="00C8369B"/>
    <w:rsid w:val="00C85988"/>
    <w:rsid w:val="00C86602"/>
    <w:rsid w:val="00C87E4E"/>
    <w:rsid w:val="00C905A8"/>
    <w:rsid w:val="00C91182"/>
    <w:rsid w:val="00C91481"/>
    <w:rsid w:val="00C92F7A"/>
    <w:rsid w:val="00C932CC"/>
    <w:rsid w:val="00C9336C"/>
    <w:rsid w:val="00C95773"/>
    <w:rsid w:val="00C97787"/>
    <w:rsid w:val="00CA2040"/>
    <w:rsid w:val="00CA26A4"/>
    <w:rsid w:val="00CA425F"/>
    <w:rsid w:val="00CA5B67"/>
    <w:rsid w:val="00CA6C8C"/>
    <w:rsid w:val="00CB0334"/>
    <w:rsid w:val="00CB19A3"/>
    <w:rsid w:val="00CB2958"/>
    <w:rsid w:val="00CB4D82"/>
    <w:rsid w:val="00CB5B0F"/>
    <w:rsid w:val="00CC05F1"/>
    <w:rsid w:val="00CC2A97"/>
    <w:rsid w:val="00CC2F58"/>
    <w:rsid w:val="00CD0028"/>
    <w:rsid w:val="00CD06AA"/>
    <w:rsid w:val="00CD4657"/>
    <w:rsid w:val="00CE1149"/>
    <w:rsid w:val="00CE3845"/>
    <w:rsid w:val="00CE4CE1"/>
    <w:rsid w:val="00CE6B12"/>
    <w:rsid w:val="00CF1772"/>
    <w:rsid w:val="00CF1791"/>
    <w:rsid w:val="00CF22EE"/>
    <w:rsid w:val="00CF26CE"/>
    <w:rsid w:val="00CF32A0"/>
    <w:rsid w:val="00CF3609"/>
    <w:rsid w:val="00CF3E49"/>
    <w:rsid w:val="00CF5237"/>
    <w:rsid w:val="00CF7C08"/>
    <w:rsid w:val="00D02381"/>
    <w:rsid w:val="00D0615D"/>
    <w:rsid w:val="00D06292"/>
    <w:rsid w:val="00D074E3"/>
    <w:rsid w:val="00D14690"/>
    <w:rsid w:val="00D16A75"/>
    <w:rsid w:val="00D17C33"/>
    <w:rsid w:val="00D224DC"/>
    <w:rsid w:val="00D24F42"/>
    <w:rsid w:val="00D257E0"/>
    <w:rsid w:val="00D26E60"/>
    <w:rsid w:val="00D30925"/>
    <w:rsid w:val="00D31473"/>
    <w:rsid w:val="00D315A9"/>
    <w:rsid w:val="00D32706"/>
    <w:rsid w:val="00D33160"/>
    <w:rsid w:val="00D35275"/>
    <w:rsid w:val="00D36AD0"/>
    <w:rsid w:val="00D37A5A"/>
    <w:rsid w:val="00D409D0"/>
    <w:rsid w:val="00D40B86"/>
    <w:rsid w:val="00D42BA7"/>
    <w:rsid w:val="00D4473C"/>
    <w:rsid w:val="00D45300"/>
    <w:rsid w:val="00D45B05"/>
    <w:rsid w:val="00D5086C"/>
    <w:rsid w:val="00D5345F"/>
    <w:rsid w:val="00D53586"/>
    <w:rsid w:val="00D54A49"/>
    <w:rsid w:val="00D578FC"/>
    <w:rsid w:val="00D6079B"/>
    <w:rsid w:val="00D6102E"/>
    <w:rsid w:val="00D6388A"/>
    <w:rsid w:val="00D644EA"/>
    <w:rsid w:val="00D653A5"/>
    <w:rsid w:val="00D705C9"/>
    <w:rsid w:val="00D72FF1"/>
    <w:rsid w:val="00D7428A"/>
    <w:rsid w:val="00D75D5D"/>
    <w:rsid w:val="00D77C26"/>
    <w:rsid w:val="00D8045B"/>
    <w:rsid w:val="00D80563"/>
    <w:rsid w:val="00D82FCA"/>
    <w:rsid w:val="00D84FC5"/>
    <w:rsid w:val="00D8598C"/>
    <w:rsid w:val="00D85B81"/>
    <w:rsid w:val="00D914D4"/>
    <w:rsid w:val="00D9270A"/>
    <w:rsid w:val="00D9491B"/>
    <w:rsid w:val="00D95726"/>
    <w:rsid w:val="00D96019"/>
    <w:rsid w:val="00D97010"/>
    <w:rsid w:val="00DA1D89"/>
    <w:rsid w:val="00DA69F7"/>
    <w:rsid w:val="00DA7BFE"/>
    <w:rsid w:val="00DB6499"/>
    <w:rsid w:val="00DB71AD"/>
    <w:rsid w:val="00DB734E"/>
    <w:rsid w:val="00DC1671"/>
    <w:rsid w:val="00DC1E38"/>
    <w:rsid w:val="00DC36D1"/>
    <w:rsid w:val="00DD0CF2"/>
    <w:rsid w:val="00DD7A84"/>
    <w:rsid w:val="00DD7EA8"/>
    <w:rsid w:val="00DE04C1"/>
    <w:rsid w:val="00DE0B41"/>
    <w:rsid w:val="00DE712C"/>
    <w:rsid w:val="00DF3AB0"/>
    <w:rsid w:val="00DF58CD"/>
    <w:rsid w:val="00DF5E90"/>
    <w:rsid w:val="00DF612E"/>
    <w:rsid w:val="00E0106B"/>
    <w:rsid w:val="00E013B5"/>
    <w:rsid w:val="00E01EDC"/>
    <w:rsid w:val="00E01FD2"/>
    <w:rsid w:val="00E02B34"/>
    <w:rsid w:val="00E047B9"/>
    <w:rsid w:val="00E054FE"/>
    <w:rsid w:val="00E05E5F"/>
    <w:rsid w:val="00E061EC"/>
    <w:rsid w:val="00E067C8"/>
    <w:rsid w:val="00E0705F"/>
    <w:rsid w:val="00E07966"/>
    <w:rsid w:val="00E1293F"/>
    <w:rsid w:val="00E13879"/>
    <w:rsid w:val="00E1630B"/>
    <w:rsid w:val="00E17356"/>
    <w:rsid w:val="00E213F9"/>
    <w:rsid w:val="00E21676"/>
    <w:rsid w:val="00E2198C"/>
    <w:rsid w:val="00E2768D"/>
    <w:rsid w:val="00E3159D"/>
    <w:rsid w:val="00E31C13"/>
    <w:rsid w:val="00E33BD1"/>
    <w:rsid w:val="00E3544F"/>
    <w:rsid w:val="00E35E0D"/>
    <w:rsid w:val="00E36896"/>
    <w:rsid w:val="00E36A9A"/>
    <w:rsid w:val="00E427DD"/>
    <w:rsid w:val="00E54443"/>
    <w:rsid w:val="00E56313"/>
    <w:rsid w:val="00E60E16"/>
    <w:rsid w:val="00E6253E"/>
    <w:rsid w:val="00E62F7B"/>
    <w:rsid w:val="00E6312A"/>
    <w:rsid w:val="00E67304"/>
    <w:rsid w:val="00E72966"/>
    <w:rsid w:val="00E732DC"/>
    <w:rsid w:val="00E74E5A"/>
    <w:rsid w:val="00E74FA3"/>
    <w:rsid w:val="00E80704"/>
    <w:rsid w:val="00E85400"/>
    <w:rsid w:val="00E86BE4"/>
    <w:rsid w:val="00E86D8D"/>
    <w:rsid w:val="00E86FDE"/>
    <w:rsid w:val="00E87D56"/>
    <w:rsid w:val="00E93280"/>
    <w:rsid w:val="00E93DE4"/>
    <w:rsid w:val="00E9429D"/>
    <w:rsid w:val="00E96399"/>
    <w:rsid w:val="00EA0069"/>
    <w:rsid w:val="00EA1562"/>
    <w:rsid w:val="00EA15DB"/>
    <w:rsid w:val="00EA1B30"/>
    <w:rsid w:val="00EA6317"/>
    <w:rsid w:val="00EA7B94"/>
    <w:rsid w:val="00EA7CB1"/>
    <w:rsid w:val="00EB2018"/>
    <w:rsid w:val="00EB2C0A"/>
    <w:rsid w:val="00EB3617"/>
    <w:rsid w:val="00EB40A5"/>
    <w:rsid w:val="00EB6849"/>
    <w:rsid w:val="00EB7538"/>
    <w:rsid w:val="00EC1618"/>
    <w:rsid w:val="00EC1A58"/>
    <w:rsid w:val="00EC1E2B"/>
    <w:rsid w:val="00EC54BD"/>
    <w:rsid w:val="00EC626E"/>
    <w:rsid w:val="00EC6B31"/>
    <w:rsid w:val="00ED089E"/>
    <w:rsid w:val="00ED28DC"/>
    <w:rsid w:val="00ED3636"/>
    <w:rsid w:val="00ED70E1"/>
    <w:rsid w:val="00EE23FD"/>
    <w:rsid w:val="00EE47A2"/>
    <w:rsid w:val="00EE56DF"/>
    <w:rsid w:val="00EF12A2"/>
    <w:rsid w:val="00EF13ED"/>
    <w:rsid w:val="00EF40BC"/>
    <w:rsid w:val="00EF5BC9"/>
    <w:rsid w:val="00F01D22"/>
    <w:rsid w:val="00F02A50"/>
    <w:rsid w:val="00F079E1"/>
    <w:rsid w:val="00F10475"/>
    <w:rsid w:val="00F10588"/>
    <w:rsid w:val="00F1150F"/>
    <w:rsid w:val="00F116C6"/>
    <w:rsid w:val="00F126A3"/>
    <w:rsid w:val="00F1700C"/>
    <w:rsid w:val="00F17EAD"/>
    <w:rsid w:val="00F21D41"/>
    <w:rsid w:val="00F24BDC"/>
    <w:rsid w:val="00F25BC7"/>
    <w:rsid w:val="00F27AAF"/>
    <w:rsid w:val="00F27F11"/>
    <w:rsid w:val="00F33C72"/>
    <w:rsid w:val="00F34A10"/>
    <w:rsid w:val="00F3548C"/>
    <w:rsid w:val="00F37F71"/>
    <w:rsid w:val="00F41CDC"/>
    <w:rsid w:val="00F43653"/>
    <w:rsid w:val="00F4483F"/>
    <w:rsid w:val="00F45A62"/>
    <w:rsid w:val="00F45AA2"/>
    <w:rsid w:val="00F50FAD"/>
    <w:rsid w:val="00F51E8C"/>
    <w:rsid w:val="00F53875"/>
    <w:rsid w:val="00F56898"/>
    <w:rsid w:val="00F56C54"/>
    <w:rsid w:val="00F60CB2"/>
    <w:rsid w:val="00F619DB"/>
    <w:rsid w:val="00F628FA"/>
    <w:rsid w:val="00F64D98"/>
    <w:rsid w:val="00F65234"/>
    <w:rsid w:val="00F66386"/>
    <w:rsid w:val="00F67685"/>
    <w:rsid w:val="00F702E8"/>
    <w:rsid w:val="00F70346"/>
    <w:rsid w:val="00F7342D"/>
    <w:rsid w:val="00F73F18"/>
    <w:rsid w:val="00F74E42"/>
    <w:rsid w:val="00F75184"/>
    <w:rsid w:val="00F7568D"/>
    <w:rsid w:val="00F826AE"/>
    <w:rsid w:val="00F85DB2"/>
    <w:rsid w:val="00F862A2"/>
    <w:rsid w:val="00F874DB"/>
    <w:rsid w:val="00F90F4E"/>
    <w:rsid w:val="00F925D1"/>
    <w:rsid w:val="00F92B1D"/>
    <w:rsid w:val="00F94A83"/>
    <w:rsid w:val="00F94DF0"/>
    <w:rsid w:val="00F97617"/>
    <w:rsid w:val="00F97771"/>
    <w:rsid w:val="00F97D05"/>
    <w:rsid w:val="00FA2CF8"/>
    <w:rsid w:val="00FA2EFC"/>
    <w:rsid w:val="00FA3B17"/>
    <w:rsid w:val="00FA6C0E"/>
    <w:rsid w:val="00FB1262"/>
    <w:rsid w:val="00FB20AA"/>
    <w:rsid w:val="00FB256C"/>
    <w:rsid w:val="00FB2DA6"/>
    <w:rsid w:val="00FC066D"/>
    <w:rsid w:val="00FC1B09"/>
    <w:rsid w:val="00FC2A49"/>
    <w:rsid w:val="00FC6B55"/>
    <w:rsid w:val="00FC7D38"/>
    <w:rsid w:val="00FD0104"/>
    <w:rsid w:val="00FD39F7"/>
    <w:rsid w:val="00FD4FC4"/>
    <w:rsid w:val="00FD5D0C"/>
    <w:rsid w:val="00FD62C0"/>
    <w:rsid w:val="00FD6526"/>
    <w:rsid w:val="00FE0529"/>
    <w:rsid w:val="00FE33FB"/>
    <w:rsid w:val="00FE386C"/>
    <w:rsid w:val="00FE395C"/>
    <w:rsid w:val="00FE3A9B"/>
    <w:rsid w:val="00FE4B7E"/>
    <w:rsid w:val="00FF0702"/>
    <w:rsid w:val="00FF0F55"/>
    <w:rsid w:val="00FF2353"/>
    <w:rsid w:val="00FF37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9C440"/>
  <w15:docId w15:val="{12E66E68-06FC-4417-8907-92284CE4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A58"/>
    <w:rPr>
      <w:sz w:val="24"/>
      <w:szCs w:val="24"/>
      <w:lang w:val="en-US" w:eastAsia="en-US"/>
    </w:rPr>
  </w:style>
  <w:style w:type="paragraph" w:styleId="Heading1">
    <w:name w:val="heading 1"/>
    <w:basedOn w:val="Normal"/>
    <w:next w:val="Normal"/>
    <w:link w:val="Heading1Char"/>
    <w:qFormat/>
    <w:rsid w:val="00E5444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B4846"/>
    <w:pPr>
      <w:keepNext/>
      <w:ind w:right="-36"/>
      <w:jc w:val="center"/>
      <w:outlineLvl w:val="1"/>
    </w:pPr>
    <w:rPr>
      <w:rFonts w:ascii="VNI-Helve" w:hAnsi="VNI-Helve"/>
      <w:b/>
      <w:sz w:val="28"/>
      <w:lang w:val="en-AU"/>
    </w:rPr>
  </w:style>
  <w:style w:type="paragraph" w:styleId="Heading3">
    <w:name w:val="heading 3"/>
    <w:basedOn w:val="Normal"/>
    <w:next w:val="Normal"/>
    <w:link w:val="Heading3Char"/>
    <w:semiHidden/>
    <w:unhideWhenUsed/>
    <w:qFormat/>
    <w:rsid w:val="0005551C"/>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semiHidden/>
    <w:unhideWhenUsed/>
    <w:qFormat/>
    <w:rsid w:val="00B722F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4846"/>
    <w:pPr>
      <w:tabs>
        <w:tab w:val="center" w:pos="4153"/>
        <w:tab w:val="right" w:pos="8306"/>
      </w:tabs>
    </w:pPr>
    <w:rPr>
      <w:rFonts w:ascii="VNI-Helve" w:hAnsi="VNI-Helve"/>
      <w:lang w:val="en-AU"/>
    </w:rPr>
  </w:style>
  <w:style w:type="table" w:styleId="TableGrid">
    <w:name w:val="Table Grid"/>
    <w:basedOn w:val="TableNormal"/>
    <w:uiPriority w:val="39"/>
    <w:rsid w:val="004B4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1">
    <w:name w:val="Char Char Char Char Char Char Char Char Char Char Char Char Char Char Char1"/>
    <w:basedOn w:val="Normal"/>
    <w:rsid w:val="004B4846"/>
    <w:pPr>
      <w:spacing w:after="160" w:line="240" w:lineRule="exact"/>
    </w:pPr>
    <w:rPr>
      <w:rFonts w:ascii="Verdana" w:eastAsia="MS Mincho" w:hAnsi="Verdana" w:cs="Verdana"/>
      <w:sz w:val="20"/>
      <w:szCs w:val="20"/>
    </w:rPr>
  </w:style>
  <w:style w:type="character" w:customStyle="1" w:styleId="Heading2Char">
    <w:name w:val="Heading 2 Char"/>
    <w:link w:val="Heading2"/>
    <w:rsid w:val="004B4846"/>
    <w:rPr>
      <w:rFonts w:ascii="VNI-Helve" w:hAnsi="VNI-Helve"/>
      <w:b/>
      <w:sz w:val="28"/>
      <w:szCs w:val="24"/>
      <w:lang w:val="en-AU" w:eastAsia="en-US" w:bidi="ar-SA"/>
    </w:rPr>
  </w:style>
  <w:style w:type="paragraph" w:styleId="BodyText">
    <w:name w:val="Body Text"/>
    <w:basedOn w:val="Normal"/>
    <w:link w:val="BodyTextChar"/>
    <w:qFormat/>
    <w:rsid w:val="0018562A"/>
    <w:pPr>
      <w:spacing w:before="180" w:after="180"/>
    </w:pPr>
    <w:rPr>
      <w:rFonts w:ascii="Cambria" w:eastAsia="Cambria" w:hAnsi="Cambria"/>
    </w:rPr>
  </w:style>
  <w:style w:type="character" w:customStyle="1" w:styleId="BodyTextChar">
    <w:name w:val="Body Text Char"/>
    <w:link w:val="BodyText"/>
    <w:rsid w:val="0018562A"/>
    <w:rPr>
      <w:rFonts w:ascii="Cambria" w:eastAsia="Cambria" w:hAnsi="Cambria"/>
      <w:sz w:val="24"/>
      <w:szCs w:val="24"/>
    </w:rPr>
  </w:style>
  <w:style w:type="paragraph" w:styleId="Header">
    <w:name w:val="header"/>
    <w:basedOn w:val="Normal"/>
    <w:link w:val="HeaderChar"/>
    <w:rsid w:val="00976581"/>
    <w:pPr>
      <w:tabs>
        <w:tab w:val="center" w:pos="4680"/>
        <w:tab w:val="right" w:pos="9360"/>
      </w:tabs>
    </w:pPr>
  </w:style>
  <w:style w:type="character" w:customStyle="1" w:styleId="HeaderChar">
    <w:name w:val="Header Char"/>
    <w:link w:val="Header"/>
    <w:rsid w:val="00976581"/>
    <w:rPr>
      <w:sz w:val="24"/>
      <w:szCs w:val="24"/>
    </w:rPr>
  </w:style>
  <w:style w:type="character" w:customStyle="1" w:styleId="FooterChar">
    <w:name w:val="Footer Char"/>
    <w:link w:val="Footer"/>
    <w:uiPriority w:val="99"/>
    <w:rsid w:val="00976581"/>
    <w:rPr>
      <w:rFonts w:ascii="VNI-Helve" w:hAnsi="VNI-Helve"/>
      <w:sz w:val="24"/>
      <w:szCs w:val="24"/>
      <w:lang w:val="en-AU"/>
    </w:rPr>
  </w:style>
  <w:style w:type="paragraph" w:styleId="BalloonText">
    <w:name w:val="Balloon Text"/>
    <w:basedOn w:val="Normal"/>
    <w:link w:val="BalloonTextChar"/>
    <w:rsid w:val="00251BF2"/>
    <w:rPr>
      <w:rFonts w:ascii="Tahoma" w:hAnsi="Tahoma" w:cs="Tahoma"/>
      <w:sz w:val="16"/>
      <w:szCs w:val="16"/>
    </w:rPr>
  </w:style>
  <w:style w:type="character" w:customStyle="1" w:styleId="BalloonTextChar">
    <w:name w:val="Balloon Text Char"/>
    <w:link w:val="BalloonText"/>
    <w:rsid w:val="00251BF2"/>
    <w:rPr>
      <w:rFonts w:ascii="Tahoma" w:hAnsi="Tahoma" w:cs="Tahoma"/>
      <w:sz w:val="16"/>
      <w:szCs w:val="16"/>
    </w:rPr>
  </w:style>
  <w:style w:type="character" w:customStyle="1" w:styleId="pg-1fc2">
    <w:name w:val="pg-1fc2"/>
    <w:rsid w:val="00251BF2"/>
  </w:style>
  <w:style w:type="character" w:customStyle="1" w:styleId="a">
    <w:name w:val="_"/>
    <w:rsid w:val="00251BF2"/>
  </w:style>
  <w:style w:type="character" w:styleId="Hyperlink">
    <w:name w:val="Hyperlink"/>
    <w:uiPriority w:val="99"/>
    <w:rsid w:val="006245BB"/>
    <w:rPr>
      <w:color w:val="0000FF"/>
      <w:u w:val="single"/>
    </w:rPr>
  </w:style>
  <w:style w:type="paragraph" w:styleId="ListParagraph">
    <w:name w:val="List Paragraph"/>
    <w:basedOn w:val="Normal"/>
    <w:uiPriority w:val="34"/>
    <w:qFormat/>
    <w:rsid w:val="005D03BA"/>
    <w:pPr>
      <w:ind w:left="720"/>
    </w:pPr>
  </w:style>
  <w:style w:type="paragraph" w:styleId="NormalWeb">
    <w:name w:val="Normal (Web)"/>
    <w:basedOn w:val="Normal"/>
    <w:uiPriority w:val="99"/>
    <w:unhideWhenUsed/>
    <w:rsid w:val="00BE63CE"/>
    <w:pPr>
      <w:spacing w:before="100" w:beforeAutospacing="1" w:after="100" w:afterAutospacing="1"/>
    </w:pPr>
  </w:style>
  <w:style w:type="character" w:customStyle="1" w:styleId="Heading4Char">
    <w:name w:val="Heading 4 Char"/>
    <w:link w:val="Heading4"/>
    <w:semiHidden/>
    <w:rsid w:val="00B722F8"/>
    <w:rPr>
      <w:rFonts w:ascii="Calibri" w:eastAsia="Times New Roman" w:hAnsi="Calibri" w:cs="Times New Roman"/>
      <w:b/>
      <w:bCs/>
      <w:sz w:val="28"/>
      <w:szCs w:val="28"/>
    </w:rPr>
  </w:style>
  <w:style w:type="character" w:styleId="Strong">
    <w:name w:val="Strong"/>
    <w:uiPriority w:val="22"/>
    <w:qFormat/>
    <w:rsid w:val="00BD7EF2"/>
    <w:rPr>
      <w:b/>
      <w:bCs/>
    </w:rPr>
  </w:style>
  <w:style w:type="character" w:styleId="Emphasis">
    <w:name w:val="Emphasis"/>
    <w:uiPriority w:val="20"/>
    <w:qFormat/>
    <w:rsid w:val="00BD7EF2"/>
    <w:rPr>
      <w:i/>
      <w:iCs/>
    </w:rPr>
  </w:style>
  <w:style w:type="character" w:customStyle="1" w:styleId="Heading1Char">
    <w:name w:val="Heading 1 Char"/>
    <w:link w:val="Heading1"/>
    <w:rsid w:val="00E54443"/>
    <w:rPr>
      <w:rFonts w:ascii="Cambria" w:eastAsia="Times New Roman" w:hAnsi="Cambria" w:cs="Times New Roman"/>
      <w:b/>
      <w:bCs/>
      <w:kern w:val="32"/>
      <w:sz w:val="32"/>
      <w:szCs w:val="32"/>
    </w:rPr>
  </w:style>
  <w:style w:type="character" w:customStyle="1" w:styleId="vlttxt">
    <w:name w:val="vlt_txt"/>
    <w:rsid w:val="00E54443"/>
  </w:style>
  <w:style w:type="character" w:customStyle="1" w:styleId="caps">
    <w:name w:val="caps"/>
    <w:rsid w:val="00E54443"/>
  </w:style>
  <w:style w:type="character" w:customStyle="1" w:styleId="Heading3Char">
    <w:name w:val="Heading 3 Char"/>
    <w:basedOn w:val="DefaultParagraphFont"/>
    <w:link w:val="Heading3"/>
    <w:semiHidden/>
    <w:rsid w:val="0005551C"/>
    <w:rPr>
      <w:rFonts w:asciiTheme="majorHAnsi" w:eastAsiaTheme="majorEastAsia" w:hAnsiTheme="majorHAnsi" w:cstheme="majorBidi"/>
      <w:b/>
      <w:bCs/>
      <w:color w:val="5B9BD5" w:themeColor="accent1"/>
      <w:sz w:val="24"/>
      <w:szCs w:val="24"/>
      <w:lang w:val="en-US" w:eastAsia="en-US"/>
    </w:rPr>
  </w:style>
  <w:style w:type="character" w:customStyle="1" w:styleId="icon-flow-cascade">
    <w:name w:val="icon-flow-cascade"/>
    <w:basedOn w:val="DefaultParagraphFont"/>
    <w:rsid w:val="0005551C"/>
  </w:style>
  <w:style w:type="paragraph" w:styleId="TOCHeading">
    <w:name w:val="TOC Heading"/>
    <w:basedOn w:val="Heading1"/>
    <w:next w:val="Normal"/>
    <w:uiPriority w:val="39"/>
    <w:semiHidden/>
    <w:unhideWhenUsed/>
    <w:qFormat/>
    <w:rsid w:val="00EA1562"/>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TOC1">
    <w:name w:val="toc 1"/>
    <w:basedOn w:val="Normal"/>
    <w:next w:val="Normal"/>
    <w:autoRedefine/>
    <w:uiPriority w:val="39"/>
    <w:unhideWhenUsed/>
    <w:rsid w:val="00EA1562"/>
    <w:pPr>
      <w:spacing w:after="100"/>
    </w:pPr>
  </w:style>
  <w:style w:type="paragraph" w:styleId="TOC2">
    <w:name w:val="toc 2"/>
    <w:basedOn w:val="Normal"/>
    <w:next w:val="Normal"/>
    <w:autoRedefine/>
    <w:uiPriority w:val="39"/>
    <w:unhideWhenUsed/>
    <w:rsid w:val="00EA1562"/>
    <w:pPr>
      <w:spacing w:after="100"/>
      <w:ind w:left="240"/>
    </w:pPr>
  </w:style>
  <w:style w:type="paragraph" w:customStyle="1" w:styleId="relatedenable">
    <w:name w:val="related_enable"/>
    <w:basedOn w:val="Normal"/>
    <w:rsid w:val="004F2A50"/>
    <w:pPr>
      <w:spacing w:before="100" w:beforeAutospacing="1" w:after="100" w:afterAutospacing="1"/>
    </w:pPr>
  </w:style>
  <w:style w:type="character" w:styleId="UnresolvedMention">
    <w:name w:val="Unresolved Mention"/>
    <w:basedOn w:val="DefaultParagraphFont"/>
    <w:uiPriority w:val="99"/>
    <w:semiHidden/>
    <w:unhideWhenUsed/>
    <w:rsid w:val="004D385E"/>
    <w:rPr>
      <w:color w:val="605E5C"/>
      <w:shd w:val="clear" w:color="auto" w:fill="E1DFDD"/>
    </w:rPr>
  </w:style>
  <w:style w:type="character" w:customStyle="1" w:styleId="author">
    <w:name w:val="author"/>
    <w:basedOn w:val="DefaultParagraphFont"/>
    <w:rsid w:val="00752969"/>
  </w:style>
  <w:style w:type="paragraph" w:customStyle="1" w:styleId="ez-toc-title">
    <w:name w:val="ez-toc-title"/>
    <w:basedOn w:val="Normal"/>
    <w:rsid w:val="00752969"/>
    <w:pPr>
      <w:spacing w:before="100" w:beforeAutospacing="1" w:after="100" w:afterAutospacing="1"/>
    </w:pPr>
  </w:style>
  <w:style w:type="character" w:customStyle="1" w:styleId="ez-toc-title-toggle">
    <w:name w:val="ez-toc-title-toggle"/>
    <w:basedOn w:val="DefaultParagraphFont"/>
    <w:rsid w:val="00752969"/>
  </w:style>
  <w:style w:type="paragraph" w:customStyle="1" w:styleId="wp-caption-text">
    <w:name w:val="wp-caption-text"/>
    <w:basedOn w:val="Normal"/>
    <w:rsid w:val="007529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22830090">
      <w:bodyDiv w:val="1"/>
      <w:marLeft w:val="0"/>
      <w:marRight w:val="0"/>
      <w:marTop w:val="0"/>
      <w:marBottom w:val="0"/>
      <w:divBdr>
        <w:top w:val="none" w:sz="0" w:space="0" w:color="auto"/>
        <w:left w:val="none" w:sz="0" w:space="0" w:color="auto"/>
        <w:bottom w:val="none" w:sz="0" w:space="0" w:color="auto"/>
        <w:right w:val="none" w:sz="0" w:space="0" w:color="auto"/>
      </w:divBdr>
      <w:divsChild>
        <w:div w:id="17053541">
          <w:marLeft w:val="0"/>
          <w:marRight w:val="0"/>
          <w:marTop w:val="0"/>
          <w:marBottom w:val="0"/>
          <w:divBdr>
            <w:top w:val="none" w:sz="0" w:space="0" w:color="auto"/>
            <w:left w:val="none" w:sz="0" w:space="0" w:color="auto"/>
            <w:bottom w:val="none" w:sz="0" w:space="0" w:color="auto"/>
            <w:right w:val="none" w:sz="0" w:space="0" w:color="auto"/>
          </w:divBdr>
        </w:div>
        <w:div w:id="19673023">
          <w:marLeft w:val="0"/>
          <w:marRight w:val="0"/>
          <w:marTop w:val="0"/>
          <w:marBottom w:val="0"/>
          <w:divBdr>
            <w:top w:val="none" w:sz="0" w:space="0" w:color="auto"/>
            <w:left w:val="none" w:sz="0" w:space="0" w:color="auto"/>
            <w:bottom w:val="none" w:sz="0" w:space="0" w:color="auto"/>
            <w:right w:val="none" w:sz="0" w:space="0" w:color="auto"/>
          </w:divBdr>
          <w:divsChild>
            <w:div w:id="1808353495">
              <w:marLeft w:val="0"/>
              <w:marRight w:val="0"/>
              <w:marTop w:val="0"/>
              <w:marBottom w:val="0"/>
              <w:divBdr>
                <w:top w:val="none" w:sz="0" w:space="0" w:color="auto"/>
                <w:left w:val="none" w:sz="0" w:space="0" w:color="auto"/>
                <w:bottom w:val="none" w:sz="0" w:space="0" w:color="auto"/>
                <w:right w:val="none" w:sz="0" w:space="0" w:color="auto"/>
              </w:divBdr>
            </w:div>
          </w:divsChild>
        </w:div>
        <w:div w:id="69546789">
          <w:marLeft w:val="0"/>
          <w:marRight w:val="0"/>
          <w:marTop w:val="0"/>
          <w:marBottom w:val="0"/>
          <w:divBdr>
            <w:top w:val="none" w:sz="0" w:space="0" w:color="auto"/>
            <w:left w:val="none" w:sz="0" w:space="0" w:color="auto"/>
            <w:bottom w:val="none" w:sz="0" w:space="0" w:color="auto"/>
            <w:right w:val="none" w:sz="0" w:space="0" w:color="auto"/>
          </w:divBdr>
        </w:div>
        <w:div w:id="76023892">
          <w:marLeft w:val="0"/>
          <w:marRight w:val="0"/>
          <w:marTop w:val="0"/>
          <w:marBottom w:val="0"/>
          <w:divBdr>
            <w:top w:val="none" w:sz="0" w:space="0" w:color="auto"/>
            <w:left w:val="none" w:sz="0" w:space="0" w:color="auto"/>
            <w:bottom w:val="none" w:sz="0" w:space="0" w:color="auto"/>
            <w:right w:val="none" w:sz="0" w:space="0" w:color="auto"/>
          </w:divBdr>
          <w:divsChild>
            <w:div w:id="1707825922">
              <w:marLeft w:val="0"/>
              <w:marRight w:val="0"/>
              <w:marTop w:val="0"/>
              <w:marBottom w:val="0"/>
              <w:divBdr>
                <w:top w:val="none" w:sz="0" w:space="0" w:color="auto"/>
                <w:left w:val="none" w:sz="0" w:space="0" w:color="auto"/>
                <w:bottom w:val="none" w:sz="0" w:space="0" w:color="auto"/>
                <w:right w:val="none" w:sz="0" w:space="0" w:color="auto"/>
              </w:divBdr>
            </w:div>
          </w:divsChild>
        </w:div>
        <w:div w:id="100878503">
          <w:marLeft w:val="0"/>
          <w:marRight w:val="0"/>
          <w:marTop w:val="0"/>
          <w:marBottom w:val="0"/>
          <w:divBdr>
            <w:top w:val="none" w:sz="0" w:space="0" w:color="auto"/>
            <w:left w:val="none" w:sz="0" w:space="0" w:color="auto"/>
            <w:bottom w:val="none" w:sz="0" w:space="0" w:color="auto"/>
            <w:right w:val="none" w:sz="0" w:space="0" w:color="auto"/>
          </w:divBdr>
          <w:divsChild>
            <w:div w:id="992025785">
              <w:marLeft w:val="0"/>
              <w:marRight w:val="0"/>
              <w:marTop w:val="0"/>
              <w:marBottom w:val="0"/>
              <w:divBdr>
                <w:top w:val="none" w:sz="0" w:space="0" w:color="auto"/>
                <w:left w:val="none" w:sz="0" w:space="0" w:color="auto"/>
                <w:bottom w:val="none" w:sz="0" w:space="0" w:color="auto"/>
                <w:right w:val="none" w:sz="0" w:space="0" w:color="auto"/>
              </w:divBdr>
            </w:div>
          </w:divsChild>
        </w:div>
        <w:div w:id="138766682">
          <w:marLeft w:val="0"/>
          <w:marRight w:val="0"/>
          <w:marTop w:val="0"/>
          <w:marBottom w:val="0"/>
          <w:divBdr>
            <w:top w:val="none" w:sz="0" w:space="0" w:color="auto"/>
            <w:left w:val="none" w:sz="0" w:space="0" w:color="auto"/>
            <w:bottom w:val="none" w:sz="0" w:space="0" w:color="auto"/>
            <w:right w:val="none" w:sz="0" w:space="0" w:color="auto"/>
          </w:divBdr>
        </w:div>
        <w:div w:id="165050851">
          <w:marLeft w:val="0"/>
          <w:marRight w:val="0"/>
          <w:marTop w:val="0"/>
          <w:marBottom w:val="0"/>
          <w:divBdr>
            <w:top w:val="none" w:sz="0" w:space="0" w:color="auto"/>
            <w:left w:val="none" w:sz="0" w:space="0" w:color="auto"/>
            <w:bottom w:val="none" w:sz="0" w:space="0" w:color="auto"/>
            <w:right w:val="none" w:sz="0" w:space="0" w:color="auto"/>
          </w:divBdr>
          <w:divsChild>
            <w:div w:id="977958330">
              <w:marLeft w:val="0"/>
              <w:marRight w:val="0"/>
              <w:marTop w:val="0"/>
              <w:marBottom w:val="0"/>
              <w:divBdr>
                <w:top w:val="none" w:sz="0" w:space="0" w:color="auto"/>
                <w:left w:val="none" w:sz="0" w:space="0" w:color="auto"/>
                <w:bottom w:val="none" w:sz="0" w:space="0" w:color="auto"/>
                <w:right w:val="none" w:sz="0" w:space="0" w:color="auto"/>
              </w:divBdr>
            </w:div>
          </w:divsChild>
        </w:div>
        <w:div w:id="208612142">
          <w:marLeft w:val="0"/>
          <w:marRight w:val="0"/>
          <w:marTop w:val="0"/>
          <w:marBottom w:val="0"/>
          <w:divBdr>
            <w:top w:val="none" w:sz="0" w:space="0" w:color="auto"/>
            <w:left w:val="none" w:sz="0" w:space="0" w:color="auto"/>
            <w:bottom w:val="none" w:sz="0" w:space="0" w:color="auto"/>
            <w:right w:val="none" w:sz="0" w:space="0" w:color="auto"/>
          </w:divBdr>
          <w:divsChild>
            <w:div w:id="340937493">
              <w:marLeft w:val="0"/>
              <w:marRight w:val="0"/>
              <w:marTop w:val="0"/>
              <w:marBottom w:val="0"/>
              <w:divBdr>
                <w:top w:val="none" w:sz="0" w:space="0" w:color="auto"/>
                <w:left w:val="none" w:sz="0" w:space="0" w:color="auto"/>
                <w:bottom w:val="none" w:sz="0" w:space="0" w:color="auto"/>
                <w:right w:val="none" w:sz="0" w:space="0" w:color="auto"/>
              </w:divBdr>
            </w:div>
          </w:divsChild>
        </w:div>
        <w:div w:id="225773251">
          <w:marLeft w:val="0"/>
          <w:marRight w:val="0"/>
          <w:marTop w:val="0"/>
          <w:marBottom w:val="0"/>
          <w:divBdr>
            <w:top w:val="none" w:sz="0" w:space="0" w:color="auto"/>
            <w:left w:val="none" w:sz="0" w:space="0" w:color="auto"/>
            <w:bottom w:val="none" w:sz="0" w:space="0" w:color="auto"/>
            <w:right w:val="none" w:sz="0" w:space="0" w:color="auto"/>
          </w:divBdr>
        </w:div>
        <w:div w:id="226262098">
          <w:marLeft w:val="0"/>
          <w:marRight w:val="0"/>
          <w:marTop w:val="0"/>
          <w:marBottom w:val="0"/>
          <w:divBdr>
            <w:top w:val="none" w:sz="0" w:space="0" w:color="auto"/>
            <w:left w:val="none" w:sz="0" w:space="0" w:color="auto"/>
            <w:bottom w:val="none" w:sz="0" w:space="0" w:color="auto"/>
            <w:right w:val="none" w:sz="0" w:space="0" w:color="auto"/>
          </w:divBdr>
          <w:divsChild>
            <w:div w:id="198595293">
              <w:marLeft w:val="0"/>
              <w:marRight w:val="0"/>
              <w:marTop w:val="0"/>
              <w:marBottom w:val="0"/>
              <w:divBdr>
                <w:top w:val="none" w:sz="0" w:space="0" w:color="auto"/>
                <w:left w:val="none" w:sz="0" w:space="0" w:color="auto"/>
                <w:bottom w:val="none" w:sz="0" w:space="0" w:color="auto"/>
                <w:right w:val="none" w:sz="0" w:space="0" w:color="auto"/>
              </w:divBdr>
            </w:div>
          </w:divsChild>
        </w:div>
        <w:div w:id="234318895">
          <w:marLeft w:val="0"/>
          <w:marRight w:val="0"/>
          <w:marTop w:val="0"/>
          <w:marBottom w:val="0"/>
          <w:divBdr>
            <w:top w:val="none" w:sz="0" w:space="0" w:color="auto"/>
            <w:left w:val="none" w:sz="0" w:space="0" w:color="auto"/>
            <w:bottom w:val="none" w:sz="0" w:space="0" w:color="auto"/>
            <w:right w:val="none" w:sz="0" w:space="0" w:color="auto"/>
          </w:divBdr>
        </w:div>
        <w:div w:id="251933846">
          <w:marLeft w:val="0"/>
          <w:marRight w:val="0"/>
          <w:marTop w:val="0"/>
          <w:marBottom w:val="0"/>
          <w:divBdr>
            <w:top w:val="none" w:sz="0" w:space="0" w:color="auto"/>
            <w:left w:val="none" w:sz="0" w:space="0" w:color="auto"/>
            <w:bottom w:val="none" w:sz="0" w:space="0" w:color="auto"/>
            <w:right w:val="none" w:sz="0" w:space="0" w:color="auto"/>
          </w:divBdr>
          <w:divsChild>
            <w:div w:id="1668097717">
              <w:marLeft w:val="0"/>
              <w:marRight w:val="0"/>
              <w:marTop w:val="0"/>
              <w:marBottom w:val="0"/>
              <w:divBdr>
                <w:top w:val="none" w:sz="0" w:space="0" w:color="auto"/>
                <w:left w:val="none" w:sz="0" w:space="0" w:color="auto"/>
                <w:bottom w:val="none" w:sz="0" w:space="0" w:color="auto"/>
                <w:right w:val="none" w:sz="0" w:space="0" w:color="auto"/>
              </w:divBdr>
            </w:div>
          </w:divsChild>
        </w:div>
        <w:div w:id="254291661">
          <w:marLeft w:val="0"/>
          <w:marRight w:val="0"/>
          <w:marTop w:val="0"/>
          <w:marBottom w:val="0"/>
          <w:divBdr>
            <w:top w:val="none" w:sz="0" w:space="0" w:color="auto"/>
            <w:left w:val="none" w:sz="0" w:space="0" w:color="auto"/>
            <w:bottom w:val="none" w:sz="0" w:space="0" w:color="auto"/>
            <w:right w:val="none" w:sz="0" w:space="0" w:color="auto"/>
          </w:divBdr>
        </w:div>
        <w:div w:id="266273135">
          <w:marLeft w:val="0"/>
          <w:marRight w:val="0"/>
          <w:marTop w:val="0"/>
          <w:marBottom w:val="0"/>
          <w:divBdr>
            <w:top w:val="none" w:sz="0" w:space="0" w:color="auto"/>
            <w:left w:val="none" w:sz="0" w:space="0" w:color="auto"/>
            <w:bottom w:val="none" w:sz="0" w:space="0" w:color="auto"/>
            <w:right w:val="none" w:sz="0" w:space="0" w:color="auto"/>
          </w:divBdr>
        </w:div>
        <w:div w:id="288778312">
          <w:marLeft w:val="0"/>
          <w:marRight w:val="0"/>
          <w:marTop w:val="0"/>
          <w:marBottom w:val="0"/>
          <w:divBdr>
            <w:top w:val="none" w:sz="0" w:space="0" w:color="auto"/>
            <w:left w:val="none" w:sz="0" w:space="0" w:color="auto"/>
            <w:bottom w:val="none" w:sz="0" w:space="0" w:color="auto"/>
            <w:right w:val="none" w:sz="0" w:space="0" w:color="auto"/>
          </w:divBdr>
          <w:divsChild>
            <w:div w:id="924219331">
              <w:marLeft w:val="0"/>
              <w:marRight w:val="0"/>
              <w:marTop w:val="0"/>
              <w:marBottom w:val="0"/>
              <w:divBdr>
                <w:top w:val="none" w:sz="0" w:space="0" w:color="auto"/>
                <w:left w:val="none" w:sz="0" w:space="0" w:color="auto"/>
                <w:bottom w:val="none" w:sz="0" w:space="0" w:color="auto"/>
                <w:right w:val="none" w:sz="0" w:space="0" w:color="auto"/>
              </w:divBdr>
            </w:div>
          </w:divsChild>
        </w:div>
        <w:div w:id="292057663">
          <w:marLeft w:val="0"/>
          <w:marRight w:val="0"/>
          <w:marTop w:val="0"/>
          <w:marBottom w:val="0"/>
          <w:divBdr>
            <w:top w:val="none" w:sz="0" w:space="0" w:color="auto"/>
            <w:left w:val="none" w:sz="0" w:space="0" w:color="auto"/>
            <w:bottom w:val="none" w:sz="0" w:space="0" w:color="auto"/>
            <w:right w:val="none" w:sz="0" w:space="0" w:color="auto"/>
          </w:divBdr>
        </w:div>
        <w:div w:id="311645897">
          <w:marLeft w:val="0"/>
          <w:marRight w:val="0"/>
          <w:marTop w:val="0"/>
          <w:marBottom w:val="0"/>
          <w:divBdr>
            <w:top w:val="none" w:sz="0" w:space="0" w:color="auto"/>
            <w:left w:val="none" w:sz="0" w:space="0" w:color="auto"/>
            <w:bottom w:val="none" w:sz="0" w:space="0" w:color="auto"/>
            <w:right w:val="none" w:sz="0" w:space="0" w:color="auto"/>
          </w:divBdr>
        </w:div>
        <w:div w:id="312030921">
          <w:marLeft w:val="0"/>
          <w:marRight w:val="0"/>
          <w:marTop w:val="0"/>
          <w:marBottom w:val="0"/>
          <w:divBdr>
            <w:top w:val="none" w:sz="0" w:space="0" w:color="auto"/>
            <w:left w:val="none" w:sz="0" w:space="0" w:color="auto"/>
            <w:bottom w:val="none" w:sz="0" w:space="0" w:color="auto"/>
            <w:right w:val="none" w:sz="0" w:space="0" w:color="auto"/>
          </w:divBdr>
          <w:divsChild>
            <w:div w:id="1740324702">
              <w:marLeft w:val="0"/>
              <w:marRight w:val="0"/>
              <w:marTop w:val="0"/>
              <w:marBottom w:val="0"/>
              <w:divBdr>
                <w:top w:val="none" w:sz="0" w:space="0" w:color="auto"/>
                <w:left w:val="none" w:sz="0" w:space="0" w:color="auto"/>
                <w:bottom w:val="none" w:sz="0" w:space="0" w:color="auto"/>
                <w:right w:val="none" w:sz="0" w:space="0" w:color="auto"/>
              </w:divBdr>
            </w:div>
          </w:divsChild>
        </w:div>
        <w:div w:id="319381986">
          <w:marLeft w:val="0"/>
          <w:marRight w:val="0"/>
          <w:marTop w:val="0"/>
          <w:marBottom w:val="0"/>
          <w:divBdr>
            <w:top w:val="none" w:sz="0" w:space="0" w:color="auto"/>
            <w:left w:val="none" w:sz="0" w:space="0" w:color="auto"/>
            <w:bottom w:val="none" w:sz="0" w:space="0" w:color="auto"/>
            <w:right w:val="none" w:sz="0" w:space="0" w:color="auto"/>
          </w:divBdr>
          <w:divsChild>
            <w:div w:id="870263001">
              <w:marLeft w:val="0"/>
              <w:marRight w:val="0"/>
              <w:marTop w:val="0"/>
              <w:marBottom w:val="0"/>
              <w:divBdr>
                <w:top w:val="none" w:sz="0" w:space="0" w:color="auto"/>
                <w:left w:val="none" w:sz="0" w:space="0" w:color="auto"/>
                <w:bottom w:val="none" w:sz="0" w:space="0" w:color="auto"/>
                <w:right w:val="none" w:sz="0" w:space="0" w:color="auto"/>
              </w:divBdr>
            </w:div>
          </w:divsChild>
        </w:div>
        <w:div w:id="337315157">
          <w:marLeft w:val="0"/>
          <w:marRight w:val="0"/>
          <w:marTop w:val="0"/>
          <w:marBottom w:val="0"/>
          <w:divBdr>
            <w:top w:val="none" w:sz="0" w:space="0" w:color="auto"/>
            <w:left w:val="none" w:sz="0" w:space="0" w:color="auto"/>
            <w:bottom w:val="none" w:sz="0" w:space="0" w:color="auto"/>
            <w:right w:val="none" w:sz="0" w:space="0" w:color="auto"/>
          </w:divBdr>
        </w:div>
        <w:div w:id="340543804">
          <w:marLeft w:val="0"/>
          <w:marRight w:val="0"/>
          <w:marTop w:val="0"/>
          <w:marBottom w:val="0"/>
          <w:divBdr>
            <w:top w:val="none" w:sz="0" w:space="0" w:color="auto"/>
            <w:left w:val="none" w:sz="0" w:space="0" w:color="auto"/>
            <w:bottom w:val="none" w:sz="0" w:space="0" w:color="auto"/>
            <w:right w:val="none" w:sz="0" w:space="0" w:color="auto"/>
          </w:divBdr>
        </w:div>
        <w:div w:id="344093446">
          <w:marLeft w:val="0"/>
          <w:marRight w:val="0"/>
          <w:marTop w:val="0"/>
          <w:marBottom w:val="0"/>
          <w:divBdr>
            <w:top w:val="none" w:sz="0" w:space="0" w:color="auto"/>
            <w:left w:val="none" w:sz="0" w:space="0" w:color="auto"/>
            <w:bottom w:val="none" w:sz="0" w:space="0" w:color="auto"/>
            <w:right w:val="none" w:sz="0" w:space="0" w:color="auto"/>
          </w:divBdr>
        </w:div>
        <w:div w:id="401877682">
          <w:marLeft w:val="0"/>
          <w:marRight w:val="0"/>
          <w:marTop w:val="0"/>
          <w:marBottom w:val="0"/>
          <w:divBdr>
            <w:top w:val="none" w:sz="0" w:space="0" w:color="auto"/>
            <w:left w:val="none" w:sz="0" w:space="0" w:color="auto"/>
            <w:bottom w:val="none" w:sz="0" w:space="0" w:color="auto"/>
            <w:right w:val="none" w:sz="0" w:space="0" w:color="auto"/>
          </w:divBdr>
        </w:div>
        <w:div w:id="439419776">
          <w:marLeft w:val="0"/>
          <w:marRight w:val="0"/>
          <w:marTop w:val="0"/>
          <w:marBottom w:val="0"/>
          <w:divBdr>
            <w:top w:val="none" w:sz="0" w:space="0" w:color="auto"/>
            <w:left w:val="none" w:sz="0" w:space="0" w:color="auto"/>
            <w:bottom w:val="none" w:sz="0" w:space="0" w:color="auto"/>
            <w:right w:val="none" w:sz="0" w:space="0" w:color="auto"/>
          </w:divBdr>
          <w:divsChild>
            <w:div w:id="1503813573">
              <w:marLeft w:val="0"/>
              <w:marRight w:val="0"/>
              <w:marTop w:val="0"/>
              <w:marBottom w:val="0"/>
              <w:divBdr>
                <w:top w:val="none" w:sz="0" w:space="0" w:color="auto"/>
                <w:left w:val="none" w:sz="0" w:space="0" w:color="auto"/>
                <w:bottom w:val="none" w:sz="0" w:space="0" w:color="auto"/>
                <w:right w:val="none" w:sz="0" w:space="0" w:color="auto"/>
              </w:divBdr>
            </w:div>
          </w:divsChild>
        </w:div>
        <w:div w:id="529608035">
          <w:marLeft w:val="0"/>
          <w:marRight w:val="0"/>
          <w:marTop w:val="0"/>
          <w:marBottom w:val="0"/>
          <w:divBdr>
            <w:top w:val="none" w:sz="0" w:space="0" w:color="auto"/>
            <w:left w:val="none" w:sz="0" w:space="0" w:color="auto"/>
            <w:bottom w:val="none" w:sz="0" w:space="0" w:color="auto"/>
            <w:right w:val="none" w:sz="0" w:space="0" w:color="auto"/>
          </w:divBdr>
        </w:div>
        <w:div w:id="532810710">
          <w:marLeft w:val="0"/>
          <w:marRight w:val="0"/>
          <w:marTop w:val="0"/>
          <w:marBottom w:val="0"/>
          <w:divBdr>
            <w:top w:val="none" w:sz="0" w:space="0" w:color="auto"/>
            <w:left w:val="none" w:sz="0" w:space="0" w:color="auto"/>
            <w:bottom w:val="none" w:sz="0" w:space="0" w:color="auto"/>
            <w:right w:val="none" w:sz="0" w:space="0" w:color="auto"/>
          </w:divBdr>
        </w:div>
        <w:div w:id="535041466">
          <w:marLeft w:val="0"/>
          <w:marRight w:val="0"/>
          <w:marTop w:val="0"/>
          <w:marBottom w:val="0"/>
          <w:divBdr>
            <w:top w:val="none" w:sz="0" w:space="0" w:color="auto"/>
            <w:left w:val="none" w:sz="0" w:space="0" w:color="auto"/>
            <w:bottom w:val="none" w:sz="0" w:space="0" w:color="auto"/>
            <w:right w:val="none" w:sz="0" w:space="0" w:color="auto"/>
          </w:divBdr>
        </w:div>
        <w:div w:id="573440125">
          <w:marLeft w:val="0"/>
          <w:marRight w:val="0"/>
          <w:marTop w:val="0"/>
          <w:marBottom w:val="0"/>
          <w:divBdr>
            <w:top w:val="none" w:sz="0" w:space="0" w:color="auto"/>
            <w:left w:val="none" w:sz="0" w:space="0" w:color="auto"/>
            <w:bottom w:val="none" w:sz="0" w:space="0" w:color="auto"/>
            <w:right w:val="none" w:sz="0" w:space="0" w:color="auto"/>
          </w:divBdr>
          <w:divsChild>
            <w:div w:id="1355574817">
              <w:marLeft w:val="0"/>
              <w:marRight w:val="0"/>
              <w:marTop w:val="0"/>
              <w:marBottom w:val="0"/>
              <w:divBdr>
                <w:top w:val="none" w:sz="0" w:space="0" w:color="auto"/>
                <w:left w:val="none" w:sz="0" w:space="0" w:color="auto"/>
                <w:bottom w:val="none" w:sz="0" w:space="0" w:color="auto"/>
                <w:right w:val="none" w:sz="0" w:space="0" w:color="auto"/>
              </w:divBdr>
            </w:div>
          </w:divsChild>
        </w:div>
        <w:div w:id="587226404">
          <w:marLeft w:val="0"/>
          <w:marRight w:val="0"/>
          <w:marTop w:val="0"/>
          <w:marBottom w:val="0"/>
          <w:divBdr>
            <w:top w:val="none" w:sz="0" w:space="0" w:color="auto"/>
            <w:left w:val="none" w:sz="0" w:space="0" w:color="auto"/>
            <w:bottom w:val="none" w:sz="0" w:space="0" w:color="auto"/>
            <w:right w:val="none" w:sz="0" w:space="0" w:color="auto"/>
          </w:divBdr>
          <w:divsChild>
            <w:div w:id="817647873">
              <w:marLeft w:val="0"/>
              <w:marRight w:val="0"/>
              <w:marTop w:val="0"/>
              <w:marBottom w:val="0"/>
              <w:divBdr>
                <w:top w:val="none" w:sz="0" w:space="0" w:color="auto"/>
                <w:left w:val="none" w:sz="0" w:space="0" w:color="auto"/>
                <w:bottom w:val="none" w:sz="0" w:space="0" w:color="auto"/>
                <w:right w:val="none" w:sz="0" w:space="0" w:color="auto"/>
              </w:divBdr>
            </w:div>
          </w:divsChild>
        </w:div>
        <w:div w:id="605846957">
          <w:marLeft w:val="0"/>
          <w:marRight w:val="0"/>
          <w:marTop w:val="0"/>
          <w:marBottom w:val="0"/>
          <w:divBdr>
            <w:top w:val="none" w:sz="0" w:space="0" w:color="auto"/>
            <w:left w:val="none" w:sz="0" w:space="0" w:color="auto"/>
            <w:bottom w:val="none" w:sz="0" w:space="0" w:color="auto"/>
            <w:right w:val="none" w:sz="0" w:space="0" w:color="auto"/>
          </w:divBdr>
          <w:divsChild>
            <w:div w:id="1627348189">
              <w:marLeft w:val="0"/>
              <w:marRight w:val="0"/>
              <w:marTop w:val="0"/>
              <w:marBottom w:val="0"/>
              <w:divBdr>
                <w:top w:val="none" w:sz="0" w:space="0" w:color="auto"/>
                <w:left w:val="none" w:sz="0" w:space="0" w:color="auto"/>
                <w:bottom w:val="none" w:sz="0" w:space="0" w:color="auto"/>
                <w:right w:val="none" w:sz="0" w:space="0" w:color="auto"/>
              </w:divBdr>
            </w:div>
          </w:divsChild>
        </w:div>
        <w:div w:id="622541206">
          <w:marLeft w:val="0"/>
          <w:marRight w:val="0"/>
          <w:marTop w:val="0"/>
          <w:marBottom w:val="0"/>
          <w:divBdr>
            <w:top w:val="none" w:sz="0" w:space="0" w:color="auto"/>
            <w:left w:val="none" w:sz="0" w:space="0" w:color="auto"/>
            <w:bottom w:val="none" w:sz="0" w:space="0" w:color="auto"/>
            <w:right w:val="none" w:sz="0" w:space="0" w:color="auto"/>
          </w:divBdr>
        </w:div>
        <w:div w:id="648946126">
          <w:marLeft w:val="0"/>
          <w:marRight w:val="0"/>
          <w:marTop w:val="0"/>
          <w:marBottom w:val="0"/>
          <w:divBdr>
            <w:top w:val="none" w:sz="0" w:space="0" w:color="auto"/>
            <w:left w:val="none" w:sz="0" w:space="0" w:color="auto"/>
            <w:bottom w:val="none" w:sz="0" w:space="0" w:color="auto"/>
            <w:right w:val="none" w:sz="0" w:space="0" w:color="auto"/>
          </w:divBdr>
          <w:divsChild>
            <w:div w:id="599529715">
              <w:marLeft w:val="0"/>
              <w:marRight w:val="0"/>
              <w:marTop w:val="0"/>
              <w:marBottom w:val="0"/>
              <w:divBdr>
                <w:top w:val="none" w:sz="0" w:space="0" w:color="auto"/>
                <w:left w:val="none" w:sz="0" w:space="0" w:color="auto"/>
                <w:bottom w:val="none" w:sz="0" w:space="0" w:color="auto"/>
                <w:right w:val="none" w:sz="0" w:space="0" w:color="auto"/>
              </w:divBdr>
            </w:div>
          </w:divsChild>
        </w:div>
        <w:div w:id="651369450">
          <w:marLeft w:val="0"/>
          <w:marRight w:val="0"/>
          <w:marTop w:val="0"/>
          <w:marBottom w:val="0"/>
          <w:divBdr>
            <w:top w:val="none" w:sz="0" w:space="0" w:color="auto"/>
            <w:left w:val="none" w:sz="0" w:space="0" w:color="auto"/>
            <w:bottom w:val="none" w:sz="0" w:space="0" w:color="auto"/>
            <w:right w:val="none" w:sz="0" w:space="0" w:color="auto"/>
          </w:divBdr>
        </w:div>
        <w:div w:id="651953916">
          <w:marLeft w:val="0"/>
          <w:marRight w:val="0"/>
          <w:marTop w:val="0"/>
          <w:marBottom w:val="0"/>
          <w:divBdr>
            <w:top w:val="none" w:sz="0" w:space="0" w:color="auto"/>
            <w:left w:val="none" w:sz="0" w:space="0" w:color="auto"/>
            <w:bottom w:val="none" w:sz="0" w:space="0" w:color="auto"/>
            <w:right w:val="none" w:sz="0" w:space="0" w:color="auto"/>
          </w:divBdr>
          <w:divsChild>
            <w:div w:id="326130128">
              <w:marLeft w:val="0"/>
              <w:marRight w:val="0"/>
              <w:marTop w:val="0"/>
              <w:marBottom w:val="0"/>
              <w:divBdr>
                <w:top w:val="none" w:sz="0" w:space="0" w:color="auto"/>
                <w:left w:val="none" w:sz="0" w:space="0" w:color="auto"/>
                <w:bottom w:val="none" w:sz="0" w:space="0" w:color="auto"/>
                <w:right w:val="none" w:sz="0" w:space="0" w:color="auto"/>
              </w:divBdr>
            </w:div>
          </w:divsChild>
        </w:div>
        <w:div w:id="667756103">
          <w:marLeft w:val="0"/>
          <w:marRight w:val="0"/>
          <w:marTop w:val="0"/>
          <w:marBottom w:val="0"/>
          <w:divBdr>
            <w:top w:val="none" w:sz="0" w:space="0" w:color="auto"/>
            <w:left w:val="none" w:sz="0" w:space="0" w:color="auto"/>
            <w:bottom w:val="none" w:sz="0" w:space="0" w:color="auto"/>
            <w:right w:val="none" w:sz="0" w:space="0" w:color="auto"/>
          </w:divBdr>
        </w:div>
        <w:div w:id="678193812">
          <w:marLeft w:val="0"/>
          <w:marRight w:val="0"/>
          <w:marTop w:val="0"/>
          <w:marBottom w:val="0"/>
          <w:divBdr>
            <w:top w:val="none" w:sz="0" w:space="0" w:color="auto"/>
            <w:left w:val="none" w:sz="0" w:space="0" w:color="auto"/>
            <w:bottom w:val="none" w:sz="0" w:space="0" w:color="auto"/>
            <w:right w:val="none" w:sz="0" w:space="0" w:color="auto"/>
          </w:divBdr>
          <w:divsChild>
            <w:div w:id="1902014396">
              <w:marLeft w:val="0"/>
              <w:marRight w:val="0"/>
              <w:marTop w:val="0"/>
              <w:marBottom w:val="0"/>
              <w:divBdr>
                <w:top w:val="none" w:sz="0" w:space="0" w:color="auto"/>
                <w:left w:val="none" w:sz="0" w:space="0" w:color="auto"/>
                <w:bottom w:val="none" w:sz="0" w:space="0" w:color="auto"/>
                <w:right w:val="none" w:sz="0" w:space="0" w:color="auto"/>
              </w:divBdr>
            </w:div>
          </w:divsChild>
        </w:div>
        <w:div w:id="682897226">
          <w:marLeft w:val="0"/>
          <w:marRight w:val="0"/>
          <w:marTop w:val="0"/>
          <w:marBottom w:val="0"/>
          <w:divBdr>
            <w:top w:val="none" w:sz="0" w:space="0" w:color="auto"/>
            <w:left w:val="none" w:sz="0" w:space="0" w:color="auto"/>
            <w:bottom w:val="none" w:sz="0" w:space="0" w:color="auto"/>
            <w:right w:val="none" w:sz="0" w:space="0" w:color="auto"/>
          </w:divBdr>
        </w:div>
        <w:div w:id="691959057">
          <w:marLeft w:val="0"/>
          <w:marRight w:val="0"/>
          <w:marTop w:val="0"/>
          <w:marBottom w:val="0"/>
          <w:divBdr>
            <w:top w:val="none" w:sz="0" w:space="0" w:color="auto"/>
            <w:left w:val="none" w:sz="0" w:space="0" w:color="auto"/>
            <w:bottom w:val="none" w:sz="0" w:space="0" w:color="auto"/>
            <w:right w:val="none" w:sz="0" w:space="0" w:color="auto"/>
          </w:divBdr>
        </w:div>
        <w:div w:id="705713289">
          <w:marLeft w:val="0"/>
          <w:marRight w:val="0"/>
          <w:marTop w:val="0"/>
          <w:marBottom w:val="0"/>
          <w:divBdr>
            <w:top w:val="none" w:sz="0" w:space="0" w:color="auto"/>
            <w:left w:val="none" w:sz="0" w:space="0" w:color="auto"/>
            <w:bottom w:val="none" w:sz="0" w:space="0" w:color="auto"/>
            <w:right w:val="none" w:sz="0" w:space="0" w:color="auto"/>
          </w:divBdr>
        </w:div>
        <w:div w:id="710768274">
          <w:marLeft w:val="0"/>
          <w:marRight w:val="0"/>
          <w:marTop w:val="0"/>
          <w:marBottom w:val="0"/>
          <w:divBdr>
            <w:top w:val="none" w:sz="0" w:space="0" w:color="auto"/>
            <w:left w:val="none" w:sz="0" w:space="0" w:color="auto"/>
            <w:bottom w:val="none" w:sz="0" w:space="0" w:color="auto"/>
            <w:right w:val="none" w:sz="0" w:space="0" w:color="auto"/>
          </w:divBdr>
          <w:divsChild>
            <w:div w:id="243078283">
              <w:marLeft w:val="0"/>
              <w:marRight w:val="0"/>
              <w:marTop w:val="0"/>
              <w:marBottom w:val="0"/>
              <w:divBdr>
                <w:top w:val="none" w:sz="0" w:space="0" w:color="auto"/>
                <w:left w:val="none" w:sz="0" w:space="0" w:color="auto"/>
                <w:bottom w:val="none" w:sz="0" w:space="0" w:color="auto"/>
                <w:right w:val="none" w:sz="0" w:space="0" w:color="auto"/>
              </w:divBdr>
            </w:div>
          </w:divsChild>
        </w:div>
        <w:div w:id="762841424">
          <w:marLeft w:val="0"/>
          <w:marRight w:val="0"/>
          <w:marTop w:val="0"/>
          <w:marBottom w:val="0"/>
          <w:divBdr>
            <w:top w:val="none" w:sz="0" w:space="0" w:color="auto"/>
            <w:left w:val="none" w:sz="0" w:space="0" w:color="auto"/>
            <w:bottom w:val="none" w:sz="0" w:space="0" w:color="auto"/>
            <w:right w:val="none" w:sz="0" w:space="0" w:color="auto"/>
          </w:divBdr>
          <w:divsChild>
            <w:div w:id="2122455613">
              <w:marLeft w:val="0"/>
              <w:marRight w:val="0"/>
              <w:marTop w:val="0"/>
              <w:marBottom w:val="0"/>
              <w:divBdr>
                <w:top w:val="none" w:sz="0" w:space="0" w:color="auto"/>
                <w:left w:val="none" w:sz="0" w:space="0" w:color="auto"/>
                <w:bottom w:val="none" w:sz="0" w:space="0" w:color="auto"/>
                <w:right w:val="none" w:sz="0" w:space="0" w:color="auto"/>
              </w:divBdr>
            </w:div>
          </w:divsChild>
        </w:div>
        <w:div w:id="777140332">
          <w:marLeft w:val="0"/>
          <w:marRight w:val="0"/>
          <w:marTop w:val="0"/>
          <w:marBottom w:val="0"/>
          <w:divBdr>
            <w:top w:val="none" w:sz="0" w:space="0" w:color="auto"/>
            <w:left w:val="none" w:sz="0" w:space="0" w:color="auto"/>
            <w:bottom w:val="none" w:sz="0" w:space="0" w:color="auto"/>
            <w:right w:val="none" w:sz="0" w:space="0" w:color="auto"/>
          </w:divBdr>
          <w:divsChild>
            <w:div w:id="1100493118">
              <w:marLeft w:val="0"/>
              <w:marRight w:val="0"/>
              <w:marTop w:val="0"/>
              <w:marBottom w:val="0"/>
              <w:divBdr>
                <w:top w:val="none" w:sz="0" w:space="0" w:color="auto"/>
                <w:left w:val="none" w:sz="0" w:space="0" w:color="auto"/>
                <w:bottom w:val="none" w:sz="0" w:space="0" w:color="auto"/>
                <w:right w:val="none" w:sz="0" w:space="0" w:color="auto"/>
              </w:divBdr>
            </w:div>
          </w:divsChild>
        </w:div>
        <w:div w:id="779689919">
          <w:marLeft w:val="0"/>
          <w:marRight w:val="0"/>
          <w:marTop w:val="0"/>
          <w:marBottom w:val="0"/>
          <w:divBdr>
            <w:top w:val="none" w:sz="0" w:space="0" w:color="auto"/>
            <w:left w:val="none" w:sz="0" w:space="0" w:color="auto"/>
            <w:bottom w:val="none" w:sz="0" w:space="0" w:color="auto"/>
            <w:right w:val="none" w:sz="0" w:space="0" w:color="auto"/>
          </w:divBdr>
        </w:div>
        <w:div w:id="798961955">
          <w:marLeft w:val="0"/>
          <w:marRight w:val="0"/>
          <w:marTop w:val="0"/>
          <w:marBottom w:val="0"/>
          <w:divBdr>
            <w:top w:val="none" w:sz="0" w:space="0" w:color="auto"/>
            <w:left w:val="none" w:sz="0" w:space="0" w:color="auto"/>
            <w:bottom w:val="none" w:sz="0" w:space="0" w:color="auto"/>
            <w:right w:val="none" w:sz="0" w:space="0" w:color="auto"/>
          </w:divBdr>
          <w:divsChild>
            <w:div w:id="1102452392">
              <w:marLeft w:val="0"/>
              <w:marRight w:val="0"/>
              <w:marTop w:val="0"/>
              <w:marBottom w:val="0"/>
              <w:divBdr>
                <w:top w:val="none" w:sz="0" w:space="0" w:color="auto"/>
                <w:left w:val="none" w:sz="0" w:space="0" w:color="auto"/>
                <w:bottom w:val="none" w:sz="0" w:space="0" w:color="auto"/>
                <w:right w:val="none" w:sz="0" w:space="0" w:color="auto"/>
              </w:divBdr>
            </w:div>
          </w:divsChild>
        </w:div>
        <w:div w:id="802192953">
          <w:marLeft w:val="0"/>
          <w:marRight w:val="0"/>
          <w:marTop w:val="0"/>
          <w:marBottom w:val="0"/>
          <w:divBdr>
            <w:top w:val="none" w:sz="0" w:space="0" w:color="auto"/>
            <w:left w:val="none" w:sz="0" w:space="0" w:color="auto"/>
            <w:bottom w:val="none" w:sz="0" w:space="0" w:color="auto"/>
            <w:right w:val="none" w:sz="0" w:space="0" w:color="auto"/>
          </w:divBdr>
        </w:div>
        <w:div w:id="817187082">
          <w:marLeft w:val="0"/>
          <w:marRight w:val="0"/>
          <w:marTop w:val="0"/>
          <w:marBottom w:val="0"/>
          <w:divBdr>
            <w:top w:val="none" w:sz="0" w:space="0" w:color="auto"/>
            <w:left w:val="none" w:sz="0" w:space="0" w:color="auto"/>
            <w:bottom w:val="none" w:sz="0" w:space="0" w:color="auto"/>
            <w:right w:val="none" w:sz="0" w:space="0" w:color="auto"/>
          </w:divBdr>
          <w:divsChild>
            <w:div w:id="1270234414">
              <w:marLeft w:val="0"/>
              <w:marRight w:val="0"/>
              <w:marTop w:val="0"/>
              <w:marBottom w:val="0"/>
              <w:divBdr>
                <w:top w:val="none" w:sz="0" w:space="0" w:color="auto"/>
                <w:left w:val="none" w:sz="0" w:space="0" w:color="auto"/>
                <w:bottom w:val="none" w:sz="0" w:space="0" w:color="auto"/>
                <w:right w:val="none" w:sz="0" w:space="0" w:color="auto"/>
              </w:divBdr>
            </w:div>
          </w:divsChild>
        </w:div>
        <w:div w:id="828209706">
          <w:marLeft w:val="0"/>
          <w:marRight w:val="0"/>
          <w:marTop w:val="0"/>
          <w:marBottom w:val="0"/>
          <w:divBdr>
            <w:top w:val="none" w:sz="0" w:space="0" w:color="auto"/>
            <w:left w:val="none" w:sz="0" w:space="0" w:color="auto"/>
            <w:bottom w:val="none" w:sz="0" w:space="0" w:color="auto"/>
            <w:right w:val="none" w:sz="0" w:space="0" w:color="auto"/>
          </w:divBdr>
        </w:div>
        <w:div w:id="849484859">
          <w:marLeft w:val="0"/>
          <w:marRight w:val="0"/>
          <w:marTop w:val="0"/>
          <w:marBottom w:val="0"/>
          <w:divBdr>
            <w:top w:val="none" w:sz="0" w:space="0" w:color="auto"/>
            <w:left w:val="none" w:sz="0" w:space="0" w:color="auto"/>
            <w:bottom w:val="none" w:sz="0" w:space="0" w:color="auto"/>
            <w:right w:val="none" w:sz="0" w:space="0" w:color="auto"/>
          </w:divBdr>
          <w:divsChild>
            <w:div w:id="135464101">
              <w:marLeft w:val="0"/>
              <w:marRight w:val="0"/>
              <w:marTop w:val="0"/>
              <w:marBottom w:val="0"/>
              <w:divBdr>
                <w:top w:val="none" w:sz="0" w:space="0" w:color="auto"/>
                <w:left w:val="none" w:sz="0" w:space="0" w:color="auto"/>
                <w:bottom w:val="none" w:sz="0" w:space="0" w:color="auto"/>
                <w:right w:val="none" w:sz="0" w:space="0" w:color="auto"/>
              </w:divBdr>
            </w:div>
          </w:divsChild>
        </w:div>
        <w:div w:id="851603877">
          <w:marLeft w:val="0"/>
          <w:marRight w:val="0"/>
          <w:marTop w:val="0"/>
          <w:marBottom w:val="0"/>
          <w:divBdr>
            <w:top w:val="none" w:sz="0" w:space="0" w:color="auto"/>
            <w:left w:val="none" w:sz="0" w:space="0" w:color="auto"/>
            <w:bottom w:val="none" w:sz="0" w:space="0" w:color="auto"/>
            <w:right w:val="none" w:sz="0" w:space="0" w:color="auto"/>
          </w:divBdr>
        </w:div>
        <w:div w:id="854685020">
          <w:marLeft w:val="0"/>
          <w:marRight w:val="0"/>
          <w:marTop w:val="0"/>
          <w:marBottom w:val="0"/>
          <w:divBdr>
            <w:top w:val="none" w:sz="0" w:space="0" w:color="auto"/>
            <w:left w:val="none" w:sz="0" w:space="0" w:color="auto"/>
            <w:bottom w:val="none" w:sz="0" w:space="0" w:color="auto"/>
            <w:right w:val="none" w:sz="0" w:space="0" w:color="auto"/>
          </w:divBdr>
        </w:div>
        <w:div w:id="865824840">
          <w:marLeft w:val="0"/>
          <w:marRight w:val="0"/>
          <w:marTop w:val="0"/>
          <w:marBottom w:val="0"/>
          <w:divBdr>
            <w:top w:val="none" w:sz="0" w:space="0" w:color="auto"/>
            <w:left w:val="none" w:sz="0" w:space="0" w:color="auto"/>
            <w:bottom w:val="none" w:sz="0" w:space="0" w:color="auto"/>
            <w:right w:val="none" w:sz="0" w:space="0" w:color="auto"/>
          </w:divBdr>
          <w:divsChild>
            <w:div w:id="1808742375">
              <w:marLeft w:val="0"/>
              <w:marRight w:val="0"/>
              <w:marTop w:val="0"/>
              <w:marBottom w:val="0"/>
              <w:divBdr>
                <w:top w:val="none" w:sz="0" w:space="0" w:color="auto"/>
                <w:left w:val="none" w:sz="0" w:space="0" w:color="auto"/>
                <w:bottom w:val="none" w:sz="0" w:space="0" w:color="auto"/>
                <w:right w:val="none" w:sz="0" w:space="0" w:color="auto"/>
              </w:divBdr>
            </w:div>
          </w:divsChild>
        </w:div>
        <w:div w:id="958994429">
          <w:marLeft w:val="0"/>
          <w:marRight w:val="0"/>
          <w:marTop w:val="0"/>
          <w:marBottom w:val="0"/>
          <w:divBdr>
            <w:top w:val="none" w:sz="0" w:space="0" w:color="auto"/>
            <w:left w:val="none" w:sz="0" w:space="0" w:color="auto"/>
            <w:bottom w:val="none" w:sz="0" w:space="0" w:color="auto"/>
            <w:right w:val="none" w:sz="0" w:space="0" w:color="auto"/>
          </w:divBdr>
        </w:div>
        <w:div w:id="990255872">
          <w:marLeft w:val="0"/>
          <w:marRight w:val="0"/>
          <w:marTop w:val="0"/>
          <w:marBottom w:val="0"/>
          <w:divBdr>
            <w:top w:val="none" w:sz="0" w:space="0" w:color="auto"/>
            <w:left w:val="none" w:sz="0" w:space="0" w:color="auto"/>
            <w:bottom w:val="none" w:sz="0" w:space="0" w:color="auto"/>
            <w:right w:val="none" w:sz="0" w:space="0" w:color="auto"/>
          </w:divBdr>
          <w:divsChild>
            <w:div w:id="2075081317">
              <w:marLeft w:val="0"/>
              <w:marRight w:val="0"/>
              <w:marTop w:val="0"/>
              <w:marBottom w:val="0"/>
              <w:divBdr>
                <w:top w:val="none" w:sz="0" w:space="0" w:color="auto"/>
                <w:left w:val="none" w:sz="0" w:space="0" w:color="auto"/>
                <w:bottom w:val="none" w:sz="0" w:space="0" w:color="auto"/>
                <w:right w:val="none" w:sz="0" w:space="0" w:color="auto"/>
              </w:divBdr>
            </w:div>
          </w:divsChild>
        </w:div>
        <w:div w:id="1031029991">
          <w:marLeft w:val="0"/>
          <w:marRight w:val="0"/>
          <w:marTop w:val="0"/>
          <w:marBottom w:val="0"/>
          <w:divBdr>
            <w:top w:val="none" w:sz="0" w:space="0" w:color="auto"/>
            <w:left w:val="none" w:sz="0" w:space="0" w:color="auto"/>
            <w:bottom w:val="none" w:sz="0" w:space="0" w:color="auto"/>
            <w:right w:val="none" w:sz="0" w:space="0" w:color="auto"/>
          </w:divBdr>
          <w:divsChild>
            <w:div w:id="611787430">
              <w:marLeft w:val="0"/>
              <w:marRight w:val="0"/>
              <w:marTop w:val="0"/>
              <w:marBottom w:val="0"/>
              <w:divBdr>
                <w:top w:val="none" w:sz="0" w:space="0" w:color="auto"/>
                <w:left w:val="none" w:sz="0" w:space="0" w:color="auto"/>
                <w:bottom w:val="none" w:sz="0" w:space="0" w:color="auto"/>
                <w:right w:val="none" w:sz="0" w:space="0" w:color="auto"/>
              </w:divBdr>
            </w:div>
          </w:divsChild>
        </w:div>
        <w:div w:id="1053699460">
          <w:marLeft w:val="0"/>
          <w:marRight w:val="0"/>
          <w:marTop w:val="0"/>
          <w:marBottom w:val="0"/>
          <w:divBdr>
            <w:top w:val="none" w:sz="0" w:space="0" w:color="auto"/>
            <w:left w:val="none" w:sz="0" w:space="0" w:color="auto"/>
            <w:bottom w:val="none" w:sz="0" w:space="0" w:color="auto"/>
            <w:right w:val="none" w:sz="0" w:space="0" w:color="auto"/>
          </w:divBdr>
        </w:div>
        <w:div w:id="1057431106">
          <w:marLeft w:val="0"/>
          <w:marRight w:val="0"/>
          <w:marTop w:val="0"/>
          <w:marBottom w:val="0"/>
          <w:divBdr>
            <w:top w:val="none" w:sz="0" w:space="0" w:color="auto"/>
            <w:left w:val="none" w:sz="0" w:space="0" w:color="auto"/>
            <w:bottom w:val="none" w:sz="0" w:space="0" w:color="auto"/>
            <w:right w:val="none" w:sz="0" w:space="0" w:color="auto"/>
          </w:divBdr>
        </w:div>
        <w:div w:id="1061683362">
          <w:marLeft w:val="0"/>
          <w:marRight w:val="0"/>
          <w:marTop w:val="0"/>
          <w:marBottom w:val="0"/>
          <w:divBdr>
            <w:top w:val="none" w:sz="0" w:space="0" w:color="auto"/>
            <w:left w:val="none" w:sz="0" w:space="0" w:color="auto"/>
            <w:bottom w:val="none" w:sz="0" w:space="0" w:color="auto"/>
            <w:right w:val="none" w:sz="0" w:space="0" w:color="auto"/>
          </w:divBdr>
          <w:divsChild>
            <w:div w:id="365107780">
              <w:marLeft w:val="0"/>
              <w:marRight w:val="0"/>
              <w:marTop w:val="0"/>
              <w:marBottom w:val="0"/>
              <w:divBdr>
                <w:top w:val="none" w:sz="0" w:space="0" w:color="auto"/>
                <w:left w:val="none" w:sz="0" w:space="0" w:color="auto"/>
                <w:bottom w:val="none" w:sz="0" w:space="0" w:color="auto"/>
                <w:right w:val="none" w:sz="0" w:space="0" w:color="auto"/>
              </w:divBdr>
            </w:div>
          </w:divsChild>
        </w:div>
        <w:div w:id="1151213079">
          <w:marLeft w:val="0"/>
          <w:marRight w:val="0"/>
          <w:marTop w:val="0"/>
          <w:marBottom w:val="0"/>
          <w:divBdr>
            <w:top w:val="none" w:sz="0" w:space="0" w:color="auto"/>
            <w:left w:val="none" w:sz="0" w:space="0" w:color="auto"/>
            <w:bottom w:val="none" w:sz="0" w:space="0" w:color="auto"/>
            <w:right w:val="none" w:sz="0" w:space="0" w:color="auto"/>
          </w:divBdr>
        </w:div>
        <w:div w:id="1156722786">
          <w:marLeft w:val="0"/>
          <w:marRight w:val="0"/>
          <w:marTop w:val="0"/>
          <w:marBottom w:val="0"/>
          <w:divBdr>
            <w:top w:val="none" w:sz="0" w:space="0" w:color="auto"/>
            <w:left w:val="none" w:sz="0" w:space="0" w:color="auto"/>
            <w:bottom w:val="none" w:sz="0" w:space="0" w:color="auto"/>
            <w:right w:val="none" w:sz="0" w:space="0" w:color="auto"/>
          </w:divBdr>
          <w:divsChild>
            <w:div w:id="310252634">
              <w:marLeft w:val="0"/>
              <w:marRight w:val="0"/>
              <w:marTop w:val="0"/>
              <w:marBottom w:val="0"/>
              <w:divBdr>
                <w:top w:val="none" w:sz="0" w:space="0" w:color="auto"/>
                <w:left w:val="none" w:sz="0" w:space="0" w:color="auto"/>
                <w:bottom w:val="none" w:sz="0" w:space="0" w:color="auto"/>
                <w:right w:val="none" w:sz="0" w:space="0" w:color="auto"/>
              </w:divBdr>
            </w:div>
          </w:divsChild>
        </w:div>
        <w:div w:id="1166358029">
          <w:marLeft w:val="0"/>
          <w:marRight w:val="0"/>
          <w:marTop w:val="0"/>
          <w:marBottom w:val="0"/>
          <w:divBdr>
            <w:top w:val="none" w:sz="0" w:space="0" w:color="auto"/>
            <w:left w:val="none" w:sz="0" w:space="0" w:color="auto"/>
            <w:bottom w:val="none" w:sz="0" w:space="0" w:color="auto"/>
            <w:right w:val="none" w:sz="0" w:space="0" w:color="auto"/>
          </w:divBdr>
        </w:div>
        <w:div w:id="1176194842">
          <w:marLeft w:val="0"/>
          <w:marRight w:val="0"/>
          <w:marTop w:val="0"/>
          <w:marBottom w:val="0"/>
          <w:divBdr>
            <w:top w:val="none" w:sz="0" w:space="0" w:color="auto"/>
            <w:left w:val="none" w:sz="0" w:space="0" w:color="auto"/>
            <w:bottom w:val="none" w:sz="0" w:space="0" w:color="auto"/>
            <w:right w:val="none" w:sz="0" w:space="0" w:color="auto"/>
          </w:divBdr>
        </w:div>
        <w:div w:id="1192112434">
          <w:marLeft w:val="0"/>
          <w:marRight w:val="0"/>
          <w:marTop w:val="0"/>
          <w:marBottom w:val="0"/>
          <w:divBdr>
            <w:top w:val="none" w:sz="0" w:space="0" w:color="auto"/>
            <w:left w:val="none" w:sz="0" w:space="0" w:color="auto"/>
            <w:bottom w:val="none" w:sz="0" w:space="0" w:color="auto"/>
            <w:right w:val="none" w:sz="0" w:space="0" w:color="auto"/>
          </w:divBdr>
          <w:divsChild>
            <w:div w:id="456414679">
              <w:marLeft w:val="0"/>
              <w:marRight w:val="0"/>
              <w:marTop w:val="0"/>
              <w:marBottom w:val="0"/>
              <w:divBdr>
                <w:top w:val="none" w:sz="0" w:space="0" w:color="auto"/>
                <w:left w:val="none" w:sz="0" w:space="0" w:color="auto"/>
                <w:bottom w:val="none" w:sz="0" w:space="0" w:color="auto"/>
                <w:right w:val="none" w:sz="0" w:space="0" w:color="auto"/>
              </w:divBdr>
            </w:div>
          </w:divsChild>
        </w:div>
        <w:div w:id="1198398774">
          <w:marLeft w:val="0"/>
          <w:marRight w:val="0"/>
          <w:marTop w:val="0"/>
          <w:marBottom w:val="0"/>
          <w:divBdr>
            <w:top w:val="none" w:sz="0" w:space="0" w:color="auto"/>
            <w:left w:val="none" w:sz="0" w:space="0" w:color="auto"/>
            <w:bottom w:val="none" w:sz="0" w:space="0" w:color="auto"/>
            <w:right w:val="none" w:sz="0" w:space="0" w:color="auto"/>
          </w:divBdr>
          <w:divsChild>
            <w:div w:id="1179126723">
              <w:marLeft w:val="0"/>
              <w:marRight w:val="0"/>
              <w:marTop w:val="0"/>
              <w:marBottom w:val="0"/>
              <w:divBdr>
                <w:top w:val="none" w:sz="0" w:space="0" w:color="auto"/>
                <w:left w:val="none" w:sz="0" w:space="0" w:color="auto"/>
                <w:bottom w:val="none" w:sz="0" w:space="0" w:color="auto"/>
                <w:right w:val="none" w:sz="0" w:space="0" w:color="auto"/>
              </w:divBdr>
            </w:div>
          </w:divsChild>
        </w:div>
        <w:div w:id="1215657918">
          <w:marLeft w:val="0"/>
          <w:marRight w:val="0"/>
          <w:marTop w:val="0"/>
          <w:marBottom w:val="0"/>
          <w:divBdr>
            <w:top w:val="none" w:sz="0" w:space="0" w:color="auto"/>
            <w:left w:val="none" w:sz="0" w:space="0" w:color="auto"/>
            <w:bottom w:val="none" w:sz="0" w:space="0" w:color="auto"/>
            <w:right w:val="none" w:sz="0" w:space="0" w:color="auto"/>
          </w:divBdr>
        </w:div>
        <w:div w:id="1228611510">
          <w:marLeft w:val="0"/>
          <w:marRight w:val="0"/>
          <w:marTop w:val="0"/>
          <w:marBottom w:val="0"/>
          <w:divBdr>
            <w:top w:val="none" w:sz="0" w:space="0" w:color="auto"/>
            <w:left w:val="none" w:sz="0" w:space="0" w:color="auto"/>
            <w:bottom w:val="none" w:sz="0" w:space="0" w:color="auto"/>
            <w:right w:val="none" w:sz="0" w:space="0" w:color="auto"/>
          </w:divBdr>
        </w:div>
        <w:div w:id="1229875026">
          <w:marLeft w:val="0"/>
          <w:marRight w:val="0"/>
          <w:marTop w:val="0"/>
          <w:marBottom w:val="0"/>
          <w:divBdr>
            <w:top w:val="none" w:sz="0" w:space="0" w:color="auto"/>
            <w:left w:val="none" w:sz="0" w:space="0" w:color="auto"/>
            <w:bottom w:val="none" w:sz="0" w:space="0" w:color="auto"/>
            <w:right w:val="none" w:sz="0" w:space="0" w:color="auto"/>
          </w:divBdr>
          <w:divsChild>
            <w:div w:id="1162041529">
              <w:marLeft w:val="0"/>
              <w:marRight w:val="0"/>
              <w:marTop w:val="0"/>
              <w:marBottom w:val="0"/>
              <w:divBdr>
                <w:top w:val="none" w:sz="0" w:space="0" w:color="auto"/>
                <w:left w:val="none" w:sz="0" w:space="0" w:color="auto"/>
                <w:bottom w:val="none" w:sz="0" w:space="0" w:color="auto"/>
                <w:right w:val="none" w:sz="0" w:space="0" w:color="auto"/>
              </w:divBdr>
            </w:div>
          </w:divsChild>
        </w:div>
        <w:div w:id="1236941340">
          <w:marLeft w:val="0"/>
          <w:marRight w:val="0"/>
          <w:marTop w:val="0"/>
          <w:marBottom w:val="0"/>
          <w:divBdr>
            <w:top w:val="none" w:sz="0" w:space="0" w:color="auto"/>
            <w:left w:val="none" w:sz="0" w:space="0" w:color="auto"/>
            <w:bottom w:val="none" w:sz="0" w:space="0" w:color="auto"/>
            <w:right w:val="none" w:sz="0" w:space="0" w:color="auto"/>
          </w:divBdr>
        </w:div>
        <w:div w:id="1240364568">
          <w:marLeft w:val="0"/>
          <w:marRight w:val="0"/>
          <w:marTop w:val="0"/>
          <w:marBottom w:val="0"/>
          <w:divBdr>
            <w:top w:val="none" w:sz="0" w:space="0" w:color="auto"/>
            <w:left w:val="none" w:sz="0" w:space="0" w:color="auto"/>
            <w:bottom w:val="none" w:sz="0" w:space="0" w:color="auto"/>
            <w:right w:val="none" w:sz="0" w:space="0" w:color="auto"/>
          </w:divBdr>
        </w:div>
        <w:div w:id="1255750677">
          <w:marLeft w:val="0"/>
          <w:marRight w:val="0"/>
          <w:marTop w:val="0"/>
          <w:marBottom w:val="0"/>
          <w:divBdr>
            <w:top w:val="none" w:sz="0" w:space="0" w:color="auto"/>
            <w:left w:val="none" w:sz="0" w:space="0" w:color="auto"/>
            <w:bottom w:val="none" w:sz="0" w:space="0" w:color="auto"/>
            <w:right w:val="none" w:sz="0" w:space="0" w:color="auto"/>
          </w:divBdr>
          <w:divsChild>
            <w:div w:id="1659921744">
              <w:marLeft w:val="0"/>
              <w:marRight w:val="0"/>
              <w:marTop w:val="0"/>
              <w:marBottom w:val="0"/>
              <w:divBdr>
                <w:top w:val="none" w:sz="0" w:space="0" w:color="auto"/>
                <w:left w:val="none" w:sz="0" w:space="0" w:color="auto"/>
                <w:bottom w:val="none" w:sz="0" w:space="0" w:color="auto"/>
                <w:right w:val="none" w:sz="0" w:space="0" w:color="auto"/>
              </w:divBdr>
            </w:div>
          </w:divsChild>
        </w:div>
        <w:div w:id="1311979029">
          <w:marLeft w:val="0"/>
          <w:marRight w:val="0"/>
          <w:marTop w:val="0"/>
          <w:marBottom w:val="0"/>
          <w:divBdr>
            <w:top w:val="none" w:sz="0" w:space="0" w:color="auto"/>
            <w:left w:val="none" w:sz="0" w:space="0" w:color="auto"/>
            <w:bottom w:val="none" w:sz="0" w:space="0" w:color="auto"/>
            <w:right w:val="none" w:sz="0" w:space="0" w:color="auto"/>
          </w:divBdr>
          <w:divsChild>
            <w:div w:id="259028215">
              <w:marLeft w:val="0"/>
              <w:marRight w:val="0"/>
              <w:marTop w:val="0"/>
              <w:marBottom w:val="0"/>
              <w:divBdr>
                <w:top w:val="none" w:sz="0" w:space="0" w:color="auto"/>
                <w:left w:val="none" w:sz="0" w:space="0" w:color="auto"/>
                <w:bottom w:val="none" w:sz="0" w:space="0" w:color="auto"/>
                <w:right w:val="none" w:sz="0" w:space="0" w:color="auto"/>
              </w:divBdr>
            </w:div>
          </w:divsChild>
        </w:div>
        <w:div w:id="1323654806">
          <w:marLeft w:val="0"/>
          <w:marRight w:val="0"/>
          <w:marTop w:val="0"/>
          <w:marBottom w:val="0"/>
          <w:divBdr>
            <w:top w:val="none" w:sz="0" w:space="0" w:color="auto"/>
            <w:left w:val="none" w:sz="0" w:space="0" w:color="auto"/>
            <w:bottom w:val="none" w:sz="0" w:space="0" w:color="auto"/>
            <w:right w:val="none" w:sz="0" w:space="0" w:color="auto"/>
          </w:divBdr>
        </w:div>
        <w:div w:id="1338998138">
          <w:marLeft w:val="0"/>
          <w:marRight w:val="0"/>
          <w:marTop w:val="0"/>
          <w:marBottom w:val="0"/>
          <w:divBdr>
            <w:top w:val="none" w:sz="0" w:space="0" w:color="auto"/>
            <w:left w:val="none" w:sz="0" w:space="0" w:color="auto"/>
            <w:bottom w:val="none" w:sz="0" w:space="0" w:color="auto"/>
            <w:right w:val="none" w:sz="0" w:space="0" w:color="auto"/>
          </w:divBdr>
        </w:div>
        <w:div w:id="1357653712">
          <w:marLeft w:val="0"/>
          <w:marRight w:val="0"/>
          <w:marTop w:val="0"/>
          <w:marBottom w:val="0"/>
          <w:divBdr>
            <w:top w:val="none" w:sz="0" w:space="0" w:color="auto"/>
            <w:left w:val="none" w:sz="0" w:space="0" w:color="auto"/>
            <w:bottom w:val="none" w:sz="0" w:space="0" w:color="auto"/>
            <w:right w:val="none" w:sz="0" w:space="0" w:color="auto"/>
          </w:divBdr>
          <w:divsChild>
            <w:div w:id="2104102268">
              <w:marLeft w:val="0"/>
              <w:marRight w:val="0"/>
              <w:marTop w:val="0"/>
              <w:marBottom w:val="0"/>
              <w:divBdr>
                <w:top w:val="none" w:sz="0" w:space="0" w:color="auto"/>
                <w:left w:val="none" w:sz="0" w:space="0" w:color="auto"/>
                <w:bottom w:val="none" w:sz="0" w:space="0" w:color="auto"/>
                <w:right w:val="none" w:sz="0" w:space="0" w:color="auto"/>
              </w:divBdr>
            </w:div>
          </w:divsChild>
        </w:div>
        <w:div w:id="1361932438">
          <w:marLeft w:val="0"/>
          <w:marRight w:val="0"/>
          <w:marTop w:val="0"/>
          <w:marBottom w:val="0"/>
          <w:divBdr>
            <w:top w:val="none" w:sz="0" w:space="0" w:color="auto"/>
            <w:left w:val="none" w:sz="0" w:space="0" w:color="auto"/>
            <w:bottom w:val="none" w:sz="0" w:space="0" w:color="auto"/>
            <w:right w:val="none" w:sz="0" w:space="0" w:color="auto"/>
          </w:divBdr>
        </w:div>
        <w:div w:id="1368991059">
          <w:marLeft w:val="0"/>
          <w:marRight w:val="0"/>
          <w:marTop w:val="0"/>
          <w:marBottom w:val="0"/>
          <w:divBdr>
            <w:top w:val="none" w:sz="0" w:space="0" w:color="auto"/>
            <w:left w:val="none" w:sz="0" w:space="0" w:color="auto"/>
            <w:bottom w:val="none" w:sz="0" w:space="0" w:color="auto"/>
            <w:right w:val="none" w:sz="0" w:space="0" w:color="auto"/>
          </w:divBdr>
        </w:div>
        <w:div w:id="1415591601">
          <w:marLeft w:val="0"/>
          <w:marRight w:val="0"/>
          <w:marTop w:val="0"/>
          <w:marBottom w:val="0"/>
          <w:divBdr>
            <w:top w:val="none" w:sz="0" w:space="0" w:color="auto"/>
            <w:left w:val="none" w:sz="0" w:space="0" w:color="auto"/>
            <w:bottom w:val="none" w:sz="0" w:space="0" w:color="auto"/>
            <w:right w:val="none" w:sz="0" w:space="0" w:color="auto"/>
          </w:divBdr>
          <w:divsChild>
            <w:div w:id="1169440057">
              <w:marLeft w:val="0"/>
              <w:marRight w:val="0"/>
              <w:marTop w:val="0"/>
              <w:marBottom w:val="0"/>
              <w:divBdr>
                <w:top w:val="none" w:sz="0" w:space="0" w:color="auto"/>
                <w:left w:val="none" w:sz="0" w:space="0" w:color="auto"/>
                <w:bottom w:val="none" w:sz="0" w:space="0" w:color="auto"/>
                <w:right w:val="none" w:sz="0" w:space="0" w:color="auto"/>
              </w:divBdr>
            </w:div>
          </w:divsChild>
        </w:div>
        <w:div w:id="1417436398">
          <w:marLeft w:val="0"/>
          <w:marRight w:val="0"/>
          <w:marTop w:val="0"/>
          <w:marBottom w:val="0"/>
          <w:divBdr>
            <w:top w:val="none" w:sz="0" w:space="0" w:color="auto"/>
            <w:left w:val="none" w:sz="0" w:space="0" w:color="auto"/>
            <w:bottom w:val="none" w:sz="0" w:space="0" w:color="auto"/>
            <w:right w:val="none" w:sz="0" w:space="0" w:color="auto"/>
          </w:divBdr>
        </w:div>
        <w:div w:id="1421873887">
          <w:marLeft w:val="0"/>
          <w:marRight w:val="0"/>
          <w:marTop w:val="0"/>
          <w:marBottom w:val="0"/>
          <w:divBdr>
            <w:top w:val="none" w:sz="0" w:space="0" w:color="auto"/>
            <w:left w:val="none" w:sz="0" w:space="0" w:color="auto"/>
            <w:bottom w:val="none" w:sz="0" w:space="0" w:color="auto"/>
            <w:right w:val="none" w:sz="0" w:space="0" w:color="auto"/>
          </w:divBdr>
        </w:div>
        <w:div w:id="1422141231">
          <w:marLeft w:val="0"/>
          <w:marRight w:val="0"/>
          <w:marTop w:val="0"/>
          <w:marBottom w:val="0"/>
          <w:divBdr>
            <w:top w:val="none" w:sz="0" w:space="0" w:color="auto"/>
            <w:left w:val="none" w:sz="0" w:space="0" w:color="auto"/>
            <w:bottom w:val="none" w:sz="0" w:space="0" w:color="auto"/>
            <w:right w:val="none" w:sz="0" w:space="0" w:color="auto"/>
          </w:divBdr>
        </w:div>
        <w:div w:id="1426614108">
          <w:marLeft w:val="0"/>
          <w:marRight w:val="0"/>
          <w:marTop w:val="0"/>
          <w:marBottom w:val="0"/>
          <w:divBdr>
            <w:top w:val="none" w:sz="0" w:space="0" w:color="auto"/>
            <w:left w:val="none" w:sz="0" w:space="0" w:color="auto"/>
            <w:bottom w:val="none" w:sz="0" w:space="0" w:color="auto"/>
            <w:right w:val="none" w:sz="0" w:space="0" w:color="auto"/>
          </w:divBdr>
          <w:divsChild>
            <w:div w:id="1420758633">
              <w:marLeft w:val="0"/>
              <w:marRight w:val="0"/>
              <w:marTop w:val="0"/>
              <w:marBottom w:val="0"/>
              <w:divBdr>
                <w:top w:val="none" w:sz="0" w:space="0" w:color="auto"/>
                <w:left w:val="none" w:sz="0" w:space="0" w:color="auto"/>
                <w:bottom w:val="none" w:sz="0" w:space="0" w:color="auto"/>
                <w:right w:val="none" w:sz="0" w:space="0" w:color="auto"/>
              </w:divBdr>
            </w:div>
          </w:divsChild>
        </w:div>
        <w:div w:id="1451388562">
          <w:marLeft w:val="0"/>
          <w:marRight w:val="0"/>
          <w:marTop w:val="0"/>
          <w:marBottom w:val="0"/>
          <w:divBdr>
            <w:top w:val="none" w:sz="0" w:space="0" w:color="auto"/>
            <w:left w:val="none" w:sz="0" w:space="0" w:color="auto"/>
            <w:bottom w:val="none" w:sz="0" w:space="0" w:color="auto"/>
            <w:right w:val="none" w:sz="0" w:space="0" w:color="auto"/>
          </w:divBdr>
          <w:divsChild>
            <w:div w:id="292102308">
              <w:marLeft w:val="0"/>
              <w:marRight w:val="0"/>
              <w:marTop w:val="0"/>
              <w:marBottom w:val="0"/>
              <w:divBdr>
                <w:top w:val="none" w:sz="0" w:space="0" w:color="auto"/>
                <w:left w:val="none" w:sz="0" w:space="0" w:color="auto"/>
                <w:bottom w:val="none" w:sz="0" w:space="0" w:color="auto"/>
                <w:right w:val="none" w:sz="0" w:space="0" w:color="auto"/>
              </w:divBdr>
            </w:div>
          </w:divsChild>
        </w:div>
        <w:div w:id="1457528402">
          <w:marLeft w:val="0"/>
          <w:marRight w:val="0"/>
          <w:marTop w:val="0"/>
          <w:marBottom w:val="0"/>
          <w:divBdr>
            <w:top w:val="none" w:sz="0" w:space="0" w:color="auto"/>
            <w:left w:val="none" w:sz="0" w:space="0" w:color="auto"/>
            <w:bottom w:val="none" w:sz="0" w:space="0" w:color="auto"/>
            <w:right w:val="none" w:sz="0" w:space="0" w:color="auto"/>
          </w:divBdr>
        </w:div>
        <w:div w:id="1468086964">
          <w:marLeft w:val="0"/>
          <w:marRight w:val="0"/>
          <w:marTop w:val="0"/>
          <w:marBottom w:val="0"/>
          <w:divBdr>
            <w:top w:val="none" w:sz="0" w:space="0" w:color="auto"/>
            <w:left w:val="none" w:sz="0" w:space="0" w:color="auto"/>
            <w:bottom w:val="none" w:sz="0" w:space="0" w:color="auto"/>
            <w:right w:val="none" w:sz="0" w:space="0" w:color="auto"/>
          </w:divBdr>
        </w:div>
        <w:div w:id="1473599640">
          <w:marLeft w:val="0"/>
          <w:marRight w:val="0"/>
          <w:marTop w:val="0"/>
          <w:marBottom w:val="0"/>
          <w:divBdr>
            <w:top w:val="none" w:sz="0" w:space="0" w:color="auto"/>
            <w:left w:val="none" w:sz="0" w:space="0" w:color="auto"/>
            <w:bottom w:val="none" w:sz="0" w:space="0" w:color="auto"/>
            <w:right w:val="none" w:sz="0" w:space="0" w:color="auto"/>
          </w:divBdr>
          <w:divsChild>
            <w:div w:id="698823519">
              <w:marLeft w:val="0"/>
              <w:marRight w:val="0"/>
              <w:marTop w:val="0"/>
              <w:marBottom w:val="0"/>
              <w:divBdr>
                <w:top w:val="none" w:sz="0" w:space="0" w:color="auto"/>
                <w:left w:val="none" w:sz="0" w:space="0" w:color="auto"/>
                <w:bottom w:val="none" w:sz="0" w:space="0" w:color="auto"/>
                <w:right w:val="none" w:sz="0" w:space="0" w:color="auto"/>
              </w:divBdr>
            </w:div>
          </w:divsChild>
        </w:div>
        <w:div w:id="1496412939">
          <w:marLeft w:val="0"/>
          <w:marRight w:val="0"/>
          <w:marTop w:val="0"/>
          <w:marBottom w:val="0"/>
          <w:divBdr>
            <w:top w:val="none" w:sz="0" w:space="0" w:color="auto"/>
            <w:left w:val="none" w:sz="0" w:space="0" w:color="auto"/>
            <w:bottom w:val="none" w:sz="0" w:space="0" w:color="auto"/>
            <w:right w:val="none" w:sz="0" w:space="0" w:color="auto"/>
          </w:divBdr>
          <w:divsChild>
            <w:div w:id="1335959913">
              <w:marLeft w:val="0"/>
              <w:marRight w:val="0"/>
              <w:marTop w:val="0"/>
              <w:marBottom w:val="0"/>
              <w:divBdr>
                <w:top w:val="none" w:sz="0" w:space="0" w:color="auto"/>
                <w:left w:val="none" w:sz="0" w:space="0" w:color="auto"/>
                <w:bottom w:val="none" w:sz="0" w:space="0" w:color="auto"/>
                <w:right w:val="none" w:sz="0" w:space="0" w:color="auto"/>
              </w:divBdr>
            </w:div>
          </w:divsChild>
        </w:div>
        <w:div w:id="1514761693">
          <w:marLeft w:val="0"/>
          <w:marRight w:val="0"/>
          <w:marTop w:val="0"/>
          <w:marBottom w:val="0"/>
          <w:divBdr>
            <w:top w:val="none" w:sz="0" w:space="0" w:color="auto"/>
            <w:left w:val="none" w:sz="0" w:space="0" w:color="auto"/>
            <w:bottom w:val="none" w:sz="0" w:space="0" w:color="auto"/>
            <w:right w:val="none" w:sz="0" w:space="0" w:color="auto"/>
          </w:divBdr>
        </w:div>
        <w:div w:id="1533226752">
          <w:marLeft w:val="0"/>
          <w:marRight w:val="0"/>
          <w:marTop w:val="0"/>
          <w:marBottom w:val="0"/>
          <w:divBdr>
            <w:top w:val="none" w:sz="0" w:space="0" w:color="auto"/>
            <w:left w:val="none" w:sz="0" w:space="0" w:color="auto"/>
            <w:bottom w:val="none" w:sz="0" w:space="0" w:color="auto"/>
            <w:right w:val="none" w:sz="0" w:space="0" w:color="auto"/>
          </w:divBdr>
        </w:div>
        <w:div w:id="1558543426">
          <w:marLeft w:val="0"/>
          <w:marRight w:val="0"/>
          <w:marTop w:val="0"/>
          <w:marBottom w:val="0"/>
          <w:divBdr>
            <w:top w:val="none" w:sz="0" w:space="0" w:color="auto"/>
            <w:left w:val="none" w:sz="0" w:space="0" w:color="auto"/>
            <w:bottom w:val="none" w:sz="0" w:space="0" w:color="auto"/>
            <w:right w:val="none" w:sz="0" w:space="0" w:color="auto"/>
          </w:divBdr>
          <w:divsChild>
            <w:div w:id="556354744">
              <w:marLeft w:val="0"/>
              <w:marRight w:val="0"/>
              <w:marTop w:val="0"/>
              <w:marBottom w:val="0"/>
              <w:divBdr>
                <w:top w:val="none" w:sz="0" w:space="0" w:color="auto"/>
                <w:left w:val="none" w:sz="0" w:space="0" w:color="auto"/>
                <w:bottom w:val="none" w:sz="0" w:space="0" w:color="auto"/>
                <w:right w:val="none" w:sz="0" w:space="0" w:color="auto"/>
              </w:divBdr>
            </w:div>
          </w:divsChild>
        </w:div>
        <w:div w:id="1558861213">
          <w:marLeft w:val="0"/>
          <w:marRight w:val="0"/>
          <w:marTop w:val="0"/>
          <w:marBottom w:val="0"/>
          <w:divBdr>
            <w:top w:val="none" w:sz="0" w:space="0" w:color="auto"/>
            <w:left w:val="none" w:sz="0" w:space="0" w:color="auto"/>
            <w:bottom w:val="none" w:sz="0" w:space="0" w:color="auto"/>
            <w:right w:val="none" w:sz="0" w:space="0" w:color="auto"/>
          </w:divBdr>
        </w:div>
        <w:div w:id="1581712916">
          <w:marLeft w:val="0"/>
          <w:marRight w:val="0"/>
          <w:marTop w:val="0"/>
          <w:marBottom w:val="0"/>
          <w:divBdr>
            <w:top w:val="none" w:sz="0" w:space="0" w:color="auto"/>
            <w:left w:val="none" w:sz="0" w:space="0" w:color="auto"/>
            <w:bottom w:val="none" w:sz="0" w:space="0" w:color="auto"/>
            <w:right w:val="none" w:sz="0" w:space="0" w:color="auto"/>
          </w:divBdr>
        </w:div>
        <w:div w:id="1607687524">
          <w:marLeft w:val="0"/>
          <w:marRight w:val="0"/>
          <w:marTop w:val="0"/>
          <w:marBottom w:val="0"/>
          <w:divBdr>
            <w:top w:val="none" w:sz="0" w:space="0" w:color="auto"/>
            <w:left w:val="none" w:sz="0" w:space="0" w:color="auto"/>
            <w:bottom w:val="none" w:sz="0" w:space="0" w:color="auto"/>
            <w:right w:val="none" w:sz="0" w:space="0" w:color="auto"/>
          </w:divBdr>
          <w:divsChild>
            <w:div w:id="608436964">
              <w:marLeft w:val="0"/>
              <w:marRight w:val="0"/>
              <w:marTop w:val="0"/>
              <w:marBottom w:val="0"/>
              <w:divBdr>
                <w:top w:val="none" w:sz="0" w:space="0" w:color="auto"/>
                <w:left w:val="none" w:sz="0" w:space="0" w:color="auto"/>
                <w:bottom w:val="none" w:sz="0" w:space="0" w:color="auto"/>
                <w:right w:val="none" w:sz="0" w:space="0" w:color="auto"/>
              </w:divBdr>
            </w:div>
          </w:divsChild>
        </w:div>
        <w:div w:id="1611165794">
          <w:marLeft w:val="0"/>
          <w:marRight w:val="0"/>
          <w:marTop w:val="0"/>
          <w:marBottom w:val="0"/>
          <w:divBdr>
            <w:top w:val="none" w:sz="0" w:space="0" w:color="auto"/>
            <w:left w:val="none" w:sz="0" w:space="0" w:color="auto"/>
            <w:bottom w:val="none" w:sz="0" w:space="0" w:color="auto"/>
            <w:right w:val="none" w:sz="0" w:space="0" w:color="auto"/>
          </w:divBdr>
        </w:div>
        <w:div w:id="1620794096">
          <w:marLeft w:val="0"/>
          <w:marRight w:val="0"/>
          <w:marTop w:val="0"/>
          <w:marBottom w:val="0"/>
          <w:divBdr>
            <w:top w:val="none" w:sz="0" w:space="0" w:color="auto"/>
            <w:left w:val="none" w:sz="0" w:space="0" w:color="auto"/>
            <w:bottom w:val="none" w:sz="0" w:space="0" w:color="auto"/>
            <w:right w:val="none" w:sz="0" w:space="0" w:color="auto"/>
          </w:divBdr>
          <w:divsChild>
            <w:div w:id="1471298">
              <w:marLeft w:val="0"/>
              <w:marRight w:val="0"/>
              <w:marTop w:val="0"/>
              <w:marBottom w:val="0"/>
              <w:divBdr>
                <w:top w:val="none" w:sz="0" w:space="0" w:color="auto"/>
                <w:left w:val="none" w:sz="0" w:space="0" w:color="auto"/>
                <w:bottom w:val="none" w:sz="0" w:space="0" w:color="auto"/>
                <w:right w:val="none" w:sz="0" w:space="0" w:color="auto"/>
              </w:divBdr>
            </w:div>
          </w:divsChild>
        </w:div>
        <w:div w:id="1635521780">
          <w:marLeft w:val="0"/>
          <w:marRight w:val="0"/>
          <w:marTop w:val="0"/>
          <w:marBottom w:val="0"/>
          <w:divBdr>
            <w:top w:val="none" w:sz="0" w:space="0" w:color="auto"/>
            <w:left w:val="none" w:sz="0" w:space="0" w:color="auto"/>
            <w:bottom w:val="none" w:sz="0" w:space="0" w:color="auto"/>
            <w:right w:val="none" w:sz="0" w:space="0" w:color="auto"/>
          </w:divBdr>
          <w:divsChild>
            <w:div w:id="245773945">
              <w:marLeft w:val="0"/>
              <w:marRight w:val="0"/>
              <w:marTop w:val="0"/>
              <w:marBottom w:val="0"/>
              <w:divBdr>
                <w:top w:val="none" w:sz="0" w:space="0" w:color="auto"/>
                <w:left w:val="none" w:sz="0" w:space="0" w:color="auto"/>
                <w:bottom w:val="none" w:sz="0" w:space="0" w:color="auto"/>
                <w:right w:val="none" w:sz="0" w:space="0" w:color="auto"/>
              </w:divBdr>
            </w:div>
          </w:divsChild>
        </w:div>
        <w:div w:id="1649245041">
          <w:marLeft w:val="0"/>
          <w:marRight w:val="0"/>
          <w:marTop w:val="0"/>
          <w:marBottom w:val="0"/>
          <w:divBdr>
            <w:top w:val="none" w:sz="0" w:space="0" w:color="auto"/>
            <w:left w:val="none" w:sz="0" w:space="0" w:color="auto"/>
            <w:bottom w:val="none" w:sz="0" w:space="0" w:color="auto"/>
            <w:right w:val="none" w:sz="0" w:space="0" w:color="auto"/>
          </w:divBdr>
        </w:div>
        <w:div w:id="1650934679">
          <w:marLeft w:val="0"/>
          <w:marRight w:val="0"/>
          <w:marTop w:val="0"/>
          <w:marBottom w:val="0"/>
          <w:divBdr>
            <w:top w:val="none" w:sz="0" w:space="0" w:color="auto"/>
            <w:left w:val="none" w:sz="0" w:space="0" w:color="auto"/>
            <w:bottom w:val="none" w:sz="0" w:space="0" w:color="auto"/>
            <w:right w:val="none" w:sz="0" w:space="0" w:color="auto"/>
          </w:divBdr>
        </w:div>
        <w:div w:id="1654334778">
          <w:marLeft w:val="0"/>
          <w:marRight w:val="0"/>
          <w:marTop w:val="0"/>
          <w:marBottom w:val="0"/>
          <w:divBdr>
            <w:top w:val="none" w:sz="0" w:space="0" w:color="auto"/>
            <w:left w:val="none" w:sz="0" w:space="0" w:color="auto"/>
            <w:bottom w:val="none" w:sz="0" w:space="0" w:color="auto"/>
            <w:right w:val="none" w:sz="0" w:space="0" w:color="auto"/>
          </w:divBdr>
        </w:div>
        <w:div w:id="1711803614">
          <w:marLeft w:val="0"/>
          <w:marRight w:val="0"/>
          <w:marTop w:val="0"/>
          <w:marBottom w:val="0"/>
          <w:divBdr>
            <w:top w:val="none" w:sz="0" w:space="0" w:color="auto"/>
            <w:left w:val="none" w:sz="0" w:space="0" w:color="auto"/>
            <w:bottom w:val="none" w:sz="0" w:space="0" w:color="auto"/>
            <w:right w:val="none" w:sz="0" w:space="0" w:color="auto"/>
          </w:divBdr>
        </w:div>
        <w:div w:id="1711806963">
          <w:marLeft w:val="0"/>
          <w:marRight w:val="0"/>
          <w:marTop w:val="0"/>
          <w:marBottom w:val="0"/>
          <w:divBdr>
            <w:top w:val="none" w:sz="0" w:space="0" w:color="auto"/>
            <w:left w:val="none" w:sz="0" w:space="0" w:color="auto"/>
            <w:bottom w:val="none" w:sz="0" w:space="0" w:color="auto"/>
            <w:right w:val="none" w:sz="0" w:space="0" w:color="auto"/>
          </w:divBdr>
        </w:div>
        <w:div w:id="1768191120">
          <w:marLeft w:val="0"/>
          <w:marRight w:val="0"/>
          <w:marTop w:val="0"/>
          <w:marBottom w:val="0"/>
          <w:divBdr>
            <w:top w:val="none" w:sz="0" w:space="0" w:color="auto"/>
            <w:left w:val="none" w:sz="0" w:space="0" w:color="auto"/>
            <w:bottom w:val="none" w:sz="0" w:space="0" w:color="auto"/>
            <w:right w:val="none" w:sz="0" w:space="0" w:color="auto"/>
          </w:divBdr>
          <w:divsChild>
            <w:div w:id="307828123">
              <w:marLeft w:val="0"/>
              <w:marRight w:val="0"/>
              <w:marTop w:val="0"/>
              <w:marBottom w:val="0"/>
              <w:divBdr>
                <w:top w:val="none" w:sz="0" w:space="0" w:color="auto"/>
                <w:left w:val="none" w:sz="0" w:space="0" w:color="auto"/>
                <w:bottom w:val="none" w:sz="0" w:space="0" w:color="auto"/>
                <w:right w:val="none" w:sz="0" w:space="0" w:color="auto"/>
              </w:divBdr>
            </w:div>
          </w:divsChild>
        </w:div>
        <w:div w:id="1783526181">
          <w:marLeft w:val="0"/>
          <w:marRight w:val="0"/>
          <w:marTop w:val="0"/>
          <w:marBottom w:val="0"/>
          <w:divBdr>
            <w:top w:val="none" w:sz="0" w:space="0" w:color="auto"/>
            <w:left w:val="none" w:sz="0" w:space="0" w:color="auto"/>
            <w:bottom w:val="none" w:sz="0" w:space="0" w:color="auto"/>
            <w:right w:val="none" w:sz="0" w:space="0" w:color="auto"/>
          </w:divBdr>
          <w:divsChild>
            <w:div w:id="361440355">
              <w:marLeft w:val="0"/>
              <w:marRight w:val="0"/>
              <w:marTop w:val="0"/>
              <w:marBottom w:val="0"/>
              <w:divBdr>
                <w:top w:val="none" w:sz="0" w:space="0" w:color="auto"/>
                <w:left w:val="none" w:sz="0" w:space="0" w:color="auto"/>
                <w:bottom w:val="none" w:sz="0" w:space="0" w:color="auto"/>
                <w:right w:val="none" w:sz="0" w:space="0" w:color="auto"/>
              </w:divBdr>
            </w:div>
          </w:divsChild>
        </w:div>
        <w:div w:id="1788429317">
          <w:marLeft w:val="0"/>
          <w:marRight w:val="0"/>
          <w:marTop w:val="0"/>
          <w:marBottom w:val="0"/>
          <w:divBdr>
            <w:top w:val="none" w:sz="0" w:space="0" w:color="auto"/>
            <w:left w:val="none" w:sz="0" w:space="0" w:color="auto"/>
            <w:bottom w:val="none" w:sz="0" w:space="0" w:color="auto"/>
            <w:right w:val="none" w:sz="0" w:space="0" w:color="auto"/>
          </w:divBdr>
        </w:div>
        <w:div w:id="1800106417">
          <w:marLeft w:val="0"/>
          <w:marRight w:val="0"/>
          <w:marTop w:val="0"/>
          <w:marBottom w:val="0"/>
          <w:divBdr>
            <w:top w:val="none" w:sz="0" w:space="0" w:color="auto"/>
            <w:left w:val="none" w:sz="0" w:space="0" w:color="auto"/>
            <w:bottom w:val="none" w:sz="0" w:space="0" w:color="auto"/>
            <w:right w:val="none" w:sz="0" w:space="0" w:color="auto"/>
          </w:divBdr>
        </w:div>
        <w:div w:id="1822112696">
          <w:marLeft w:val="0"/>
          <w:marRight w:val="0"/>
          <w:marTop w:val="0"/>
          <w:marBottom w:val="0"/>
          <w:divBdr>
            <w:top w:val="none" w:sz="0" w:space="0" w:color="auto"/>
            <w:left w:val="none" w:sz="0" w:space="0" w:color="auto"/>
            <w:bottom w:val="none" w:sz="0" w:space="0" w:color="auto"/>
            <w:right w:val="none" w:sz="0" w:space="0" w:color="auto"/>
          </w:divBdr>
          <w:divsChild>
            <w:div w:id="2138909408">
              <w:marLeft w:val="0"/>
              <w:marRight w:val="0"/>
              <w:marTop w:val="0"/>
              <w:marBottom w:val="0"/>
              <w:divBdr>
                <w:top w:val="none" w:sz="0" w:space="0" w:color="auto"/>
                <w:left w:val="none" w:sz="0" w:space="0" w:color="auto"/>
                <w:bottom w:val="none" w:sz="0" w:space="0" w:color="auto"/>
                <w:right w:val="none" w:sz="0" w:space="0" w:color="auto"/>
              </w:divBdr>
            </w:div>
          </w:divsChild>
        </w:div>
        <w:div w:id="1830174430">
          <w:marLeft w:val="0"/>
          <w:marRight w:val="0"/>
          <w:marTop w:val="0"/>
          <w:marBottom w:val="0"/>
          <w:divBdr>
            <w:top w:val="none" w:sz="0" w:space="0" w:color="auto"/>
            <w:left w:val="none" w:sz="0" w:space="0" w:color="auto"/>
            <w:bottom w:val="none" w:sz="0" w:space="0" w:color="auto"/>
            <w:right w:val="none" w:sz="0" w:space="0" w:color="auto"/>
          </w:divBdr>
        </w:div>
        <w:div w:id="1849636116">
          <w:marLeft w:val="0"/>
          <w:marRight w:val="0"/>
          <w:marTop w:val="0"/>
          <w:marBottom w:val="0"/>
          <w:divBdr>
            <w:top w:val="none" w:sz="0" w:space="0" w:color="auto"/>
            <w:left w:val="none" w:sz="0" w:space="0" w:color="auto"/>
            <w:bottom w:val="none" w:sz="0" w:space="0" w:color="auto"/>
            <w:right w:val="none" w:sz="0" w:space="0" w:color="auto"/>
          </w:divBdr>
        </w:div>
        <w:div w:id="1871333312">
          <w:marLeft w:val="0"/>
          <w:marRight w:val="0"/>
          <w:marTop w:val="0"/>
          <w:marBottom w:val="0"/>
          <w:divBdr>
            <w:top w:val="none" w:sz="0" w:space="0" w:color="auto"/>
            <w:left w:val="none" w:sz="0" w:space="0" w:color="auto"/>
            <w:bottom w:val="none" w:sz="0" w:space="0" w:color="auto"/>
            <w:right w:val="none" w:sz="0" w:space="0" w:color="auto"/>
          </w:divBdr>
        </w:div>
        <w:div w:id="1871453863">
          <w:marLeft w:val="0"/>
          <w:marRight w:val="0"/>
          <w:marTop w:val="0"/>
          <w:marBottom w:val="0"/>
          <w:divBdr>
            <w:top w:val="none" w:sz="0" w:space="0" w:color="auto"/>
            <w:left w:val="none" w:sz="0" w:space="0" w:color="auto"/>
            <w:bottom w:val="none" w:sz="0" w:space="0" w:color="auto"/>
            <w:right w:val="none" w:sz="0" w:space="0" w:color="auto"/>
          </w:divBdr>
          <w:divsChild>
            <w:div w:id="1588229681">
              <w:marLeft w:val="0"/>
              <w:marRight w:val="0"/>
              <w:marTop w:val="0"/>
              <w:marBottom w:val="0"/>
              <w:divBdr>
                <w:top w:val="none" w:sz="0" w:space="0" w:color="auto"/>
                <w:left w:val="none" w:sz="0" w:space="0" w:color="auto"/>
                <w:bottom w:val="none" w:sz="0" w:space="0" w:color="auto"/>
                <w:right w:val="none" w:sz="0" w:space="0" w:color="auto"/>
              </w:divBdr>
            </w:div>
          </w:divsChild>
        </w:div>
        <w:div w:id="1884828934">
          <w:marLeft w:val="0"/>
          <w:marRight w:val="0"/>
          <w:marTop w:val="0"/>
          <w:marBottom w:val="0"/>
          <w:divBdr>
            <w:top w:val="none" w:sz="0" w:space="0" w:color="auto"/>
            <w:left w:val="none" w:sz="0" w:space="0" w:color="auto"/>
            <w:bottom w:val="none" w:sz="0" w:space="0" w:color="auto"/>
            <w:right w:val="none" w:sz="0" w:space="0" w:color="auto"/>
          </w:divBdr>
        </w:div>
        <w:div w:id="1886287611">
          <w:marLeft w:val="0"/>
          <w:marRight w:val="0"/>
          <w:marTop w:val="0"/>
          <w:marBottom w:val="0"/>
          <w:divBdr>
            <w:top w:val="none" w:sz="0" w:space="0" w:color="auto"/>
            <w:left w:val="none" w:sz="0" w:space="0" w:color="auto"/>
            <w:bottom w:val="none" w:sz="0" w:space="0" w:color="auto"/>
            <w:right w:val="none" w:sz="0" w:space="0" w:color="auto"/>
          </w:divBdr>
          <w:divsChild>
            <w:div w:id="2140217319">
              <w:marLeft w:val="0"/>
              <w:marRight w:val="0"/>
              <w:marTop w:val="0"/>
              <w:marBottom w:val="0"/>
              <w:divBdr>
                <w:top w:val="none" w:sz="0" w:space="0" w:color="auto"/>
                <w:left w:val="none" w:sz="0" w:space="0" w:color="auto"/>
                <w:bottom w:val="none" w:sz="0" w:space="0" w:color="auto"/>
                <w:right w:val="none" w:sz="0" w:space="0" w:color="auto"/>
              </w:divBdr>
            </w:div>
          </w:divsChild>
        </w:div>
        <w:div w:id="1945915966">
          <w:marLeft w:val="0"/>
          <w:marRight w:val="0"/>
          <w:marTop w:val="0"/>
          <w:marBottom w:val="0"/>
          <w:divBdr>
            <w:top w:val="none" w:sz="0" w:space="0" w:color="auto"/>
            <w:left w:val="none" w:sz="0" w:space="0" w:color="auto"/>
            <w:bottom w:val="none" w:sz="0" w:space="0" w:color="auto"/>
            <w:right w:val="none" w:sz="0" w:space="0" w:color="auto"/>
          </w:divBdr>
        </w:div>
        <w:div w:id="1968000110">
          <w:marLeft w:val="0"/>
          <w:marRight w:val="0"/>
          <w:marTop w:val="0"/>
          <w:marBottom w:val="0"/>
          <w:divBdr>
            <w:top w:val="none" w:sz="0" w:space="0" w:color="auto"/>
            <w:left w:val="none" w:sz="0" w:space="0" w:color="auto"/>
            <w:bottom w:val="none" w:sz="0" w:space="0" w:color="auto"/>
            <w:right w:val="none" w:sz="0" w:space="0" w:color="auto"/>
          </w:divBdr>
        </w:div>
        <w:div w:id="1970698537">
          <w:marLeft w:val="0"/>
          <w:marRight w:val="0"/>
          <w:marTop w:val="0"/>
          <w:marBottom w:val="0"/>
          <w:divBdr>
            <w:top w:val="none" w:sz="0" w:space="0" w:color="auto"/>
            <w:left w:val="none" w:sz="0" w:space="0" w:color="auto"/>
            <w:bottom w:val="none" w:sz="0" w:space="0" w:color="auto"/>
            <w:right w:val="none" w:sz="0" w:space="0" w:color="auto"/>
          </w:divBdr>
        </w:div>
        <w:div w:id="1985575839">
          <w:marLeft w:val="0"/>
          <w:marRight w:val="0"/>
          <w:marTop w:val="0"/>
          <w:marBottom w:val="0"/>
          <w:divBdr>
            <w:top w:val="none" w:sz="0" w:space="0" w:color="auto"/>
            <w:left w:val="none" w:sz="0" w:space="0" w:color="auto"/>
            <w:bottom w:val="none" w:sz="0" w:space="0" w:color="auto"/>
            <w:right w:val="none" w:sz="0" w:space="0" w:color="auto"/>
          </w:divBdr>
        </w:div>
        <w:div w:id="1986473864">
          <w:marLeft w:val="0"/>
          <w:marRight w:val="0"/>
          <w:marTop w:val="0"/>
          <w:marBottom w:val="0"/>
          <w:divBdr>
            <w:top w:val="none" w:sz="0" w:space="0" w:color="auto"/>
            <w:left w:val="none" w:sz="0" w:space="0" w:color="auto"/>
            <w:bottom w:val="none" w:sz="0" w:space="0" w:color="auto"/>
            <w:right w:val="none" w:sz="0" w:space="0" w:color="auto"/>
          </w:divBdr>
        </w:div>
        <w:div w:id="2028556278">
          <w:marLeft w:val="0"/>
          <w:marRight w:val="0"/>
          <w:marTop w:val="0"/>
          <w:marBottom w:val="0"/>
          <w:divBdr>
            <w:top w:val="none" w:sz="0" w:space="0" w:color="auto"/>
            <w:left w:val="none" w:sz="0" w:space="0" w:color="auto"/>
            <w:bottom w:val="none" w:sz="0" w:space="0" w:color="auto"/>
            <w:right w:val="none" w:sz="0" w:space="0" w:color="auto"/>
          </w:divBdr>
        </w:div>
        <w:div w:id="2029715559">
          <w:marLeft w:val="0"/>
          <w:marRight w:val="0"/>
          <w:marTop w:val="0"/>
          <w:marBottom w:val="0"/>
          <w:divBdr>
            <w:top w:val="none" w:sz="0" w:space="0" w:color="auto"/>
            <w:left w:val="none" w:sz="0" w:space="0" w:color="auto"/>
            <w:bottom w:val="none" w:sz="0" w:space="0" w:color="auto"/>
            <w:right w:val="none" w:sz="0" w:space="0" w:color="auto"/>
          </w:divBdr>
        </w:div>
        <w:div w:id="2034376478">
          <w:marLeft w:val="0"/>
          <w:marRight w:val="0"/>
          <w:marTop w:val="0"/>
          <w:marBottom w:val="0"/>
          <w:divBdr>
            <w:top w:val="none" w:sz="0" w:space="0" w:color="auto"/>
            <w:left w:val="none" w:sz="0" w:space="0" w:color="auto"/>
            <w:bottom w:val="none" w:sz="0" w:space="0" w:color="auto"/>
            <w:right w:val="none" w:sz="0" w:space="0" w:color="auto"/>
          </w:divBdr>
          <w:divsChild>
            <w:div w:id="1150057607">
              <w:marLeft w:val="0"/>
              <w:marRight w:val="0"/>
              <w:marTop w:val="0"/>
              <w:marBottom w:val="0"/>
              <w:divBdr>
                <w:top w:val="none" w:sz="0" w:space="0" w:color="auto"/>
                <w:left w:val="none" w:sz="0" w:space="0" w:color="auto"/>
                <w:bottom w:val="none" w:sz="0" w:space="0" w:color="auto"/>
                <w:right w:val="none" w:sz="0" w:space="0" w:color="auto"/>
              </w:divBdr>
            </w:div>
          </w:divsChild>
        </w:div>
        <w:div w:id="2040426143">
          <w:marLeft w:val="0"/>
          <w:marRight w:val="0"/>
          <w:marTop w:val="0"/>
          <w:marBottom w:val="0"/>
          <w:divBdr>
            <w:top w:val="none" w:sz="0" w:space="0" w:color="auto"/>
            <w:left w:val="none" w:sz="0" w:space="0" w:color="auto"/>
            <w:bottom w:val="none" w:sz="0" w:space="0" w:color="auto"/>
            <w:right w:val="none" w:sz="0" w:space="0" w:color="auto"/>
          </w:divBdr>
        </w:div>
        <w:div w:id="2041978042">
          <w:marLeft w:val="0"/>
          <w:marRight w:val="0"/>
          <w:marTop w:val="0"/>
          <w:marBottom w:val="0"/>
          <w:divBdr>
            <w:top w:val="none" w:sz="0" w:space="0" w:color="auto"/>
            <w:left w:val="none" w:sz="0" w:space="0" w:color="auto"/>
            <w:bottom w:val="none" w:sz="0" w:space="0" w:color="auto"/>
            <w:right w:val="none" w:sz="0" w:space="0" w:color="auto"/>
          </w:divBdr>
          <w:divsChild>
            <w:div w:id="1835607142">
              <w:marLeft w:val="0"/>
              <w:marRight w:val="0"/>
              <w:marTop w:val="0"/>
              <w:marBottom w:val="0"/>
              <w:divBdr>
                <w:top w:val="none" w:sz="0" w:space="0" w:color="auto"/>
                <w:left w:val="none" w:sz="0" w:space="0" w:color="auto"/>
                <w:bottom w:val="none" w:sz="0" w:space="0" w:color="auto"/>
                <w:right w:val="none" w:sz="0" w:space="0" w:color="auto"/>
              </w:divBdr>
            </w:div>
          </w:divsChild>
        </w:div>
        <w:div w:id="2050521829">
          <w:marLeft w:val="0"/>
          <w:marRight w:val="0"/>
          <w:marTop w:val="0"/>
          <w:marBottom w:val="0"/>
          <w:divBdr>
            <w:top w:val="none" w:sz="0" w:space="0" w:color="auto"/>
            <w:left w:val="none" w:sz="0" w:space="0" w:color="auto"/>
            <w:bottom w:val="none" w:sz="0" w:space="0" w:color="auto"/>
            <w:right w:val="none" w:sz="0" w:space="0" w:color="auto"/>
          </w:divBdr>
        </w:div>
        <w:div w:id="2082022662">
          <w:marLeft w:val="0"/>
          <w:marRight w:val="0"/>
          <w:marTop w:val="0"/>
          <w:marBottom w:val="0"/>
          <w:divBdr>
            <w:top w:val="none" w:sz="0" w:space="0" w:color="auto"/>
            <w:left w:val="none" w:sz="0" w:space="0" w:color="auto"/>
            <w:bottom w:val="none" w:sz="0" w:space="0" w:color="auto"/>
            <w:right w:val="none" w:sz="0" w:space="0" w:color="auto"/>
          </w:divBdr>
        </w:div>
        <w:div w:id="2083062080">
          <w:marLeft w:val="0"/>
          <w:marRight w:val="0"/>
          <w:marTop w:val="0"/>
          <w:marBottom w:val="0"/>
          <w:divBdr>
            <w:top w:val="none" w:sz="0" w:space="0" w:color="auto"/>
            <w:left w:val="none" w:sz="0" w:space="0" w:color="auto"/>
            <w:bottom w:val="none" w:sz="0" w:space="0" w:color="auto"/>
            <w:right w:val="none" w:sz="0" w:space="0" w:color="auto"/>
          </w:divBdr>
        </w:div>
        <w:div w:id="2091154494">
          <w:marLeft w:val="0"/>
          <w:marRight w:val="0"/>
          <w:marTop w:val="0"/>
          <w:marBottom w:val="0"/>
          <w:divBdr>
            <w:top w:val="none" w:sz="0" w:space="0" w:color="auto"/>
            <w:left w:val="none" w:sz="0" w:space="0" w:color="auto"/>
            <w:bottom w:val="none" w:sz="0" w:space="0" w:color="auto"/>
            <w:right w:val="none" w:sz="0" w:space="0" w:color="auto"/>
          </w:divBdr>
        </w:div>
        <w:div w:id="2137598148">
          <w:marLeft w:val="0"/>
          <w:marRight w:val="0"/>
          <w:marTop w:val="0"/>
          <w:marBottom w:val="0"/>
          <w:divBdr>
            <w:top w:val="none" w:sz="0" w:space="0" w:color="auto"/>
            <w:left w:val="none" w:sz="0" w:space="0" w:color="auto"/>
            <w:bottom w:val="none" w:sz="0" w:space="0" w:color="auto"/>
            <w:right w:val="none" w:sz="0" w:space="0" w:color="auto"/>
          </w:divBdr>
        </w:div>
      </w:divsChild>
    </w:div>
    <w:div w:id="28650412">
      <w:bodyDiv w:val="1"/>
      <w:marLeft w:val="0"/>
      <w:marRight w:val="0"/>
      <w:marTop w:val="0"/>
      <w:marBottom w:val="0"/>
      <w:divBdr>
        <w:top w:val="none" w:sz="0" w:space="0" w:color="auto"/>
        <w:left w:val="none" w:sz="0" w:space="0" w:color="auto"/>
        <w:bottom w:val="none" w:sz="0" w:space="0" w:color="auto"/>
        <w:right w:val="none" w:sz="0" w:space="0" w:color="auto"/>
      </w:divBdr>
    </w:div>
    <w:div w:id="167795278">
      <w:bodyDiv w:val="1"/>
      <w:marLeft w:val="0"/>
      <w:marRight w:val="0"/>
      <w:marTop w:val="0"/>
      <w:marBottom w:val="0"/>
      <w:divBdr>
        <w:top w:val="none" w:sz="0" w:space="0" w:color="auto"/>
        <w:left w:val="none" w:sz="0" w:space="0" w:color="auto"/>
        <w:bottom w:val="none" w:sz="0" w:space="0" w:color="auto"/>
        <w:right w:val="none" w:sz="0" w:space="0" w:color="auto"/>
      </w:divBdr>
    </w:div>
    <w:div w:id="188884618">
      <w:bodyDiv w:val="1"/>
      <w:marLeft w:val="0"/>
      <w:marRight w:val="0"/>
      <w:marTop w:val="0"/>
      <w:marBottom w:val="0"/>
      <w:divBdr>
        <w:top w:val="none" w:sz="0" w:space="0" w:color="auto"/>
        <w:left w:val="none" w:sz="0" w:space="0" w:color="auto"/>
        <w:bottom w:val="none" w:sz="0" w:space="0" w:color="auto"/>
        <w:right w:val="none" w:sz="0" w:space="0" w:color="auto"/>
      </w:divBdr>
      <w:divsChild>
        <w:div w:id="1741975344">
          <w:marLeft w:val="0"/>
          <w:marRight w:val="0"/>
          <w:marTop w:val="0"/>
          <w:marBottom w:val="300"/>
          <w:divBdr>
            <w:top w:val="none" w:sz="0" w:space="0" w:color="auto"/>
            <w:left w:val="none" w:sz="0" w:space="0" w:color="auto"/>
            <w:bottom w:val="none" w:sz="0" w:space="0" w:color="auto"/>
            <w:right w:val="none" w:sz="0" w:space="0" w:color="auto"/>
          </w:divBdr>
          <w:divsChild>
            <w:div w:id="1910646863">
              <w:marLeft w:val="0"/>
              <w:marRight w:val="0"/>
              <w:marTop w:val="0"/>
              <w:marBottom w:val="0"/>
              <w:divBdr>
                <w:top w:val="none" w:sz="0" w:space="0" w:color="auto"/>
                <w:left w:val="none" w:sz="0" w:space="0" w:color="auto"/>
                <w:bottom w:val="none" w:sz="0" w:space="0" w:color="auto"/>
                <w:right w:val="none" w:sz="0" w:space="0" w:color="auto"/>
              </w:divBdr>
              <w:divsChild>
                <w:div w:id="1821580153">
                  <w:marLeft w:val="0"/>
                  <w:marRight w:val="0"/>
                  <w:marTop w:val="0"/>
                  <w:marBottom w:val="0"/>
                  <w:divBdr>
                    <w:top w:val="single" w:sz="6" w:space="3" w:color="EEEEEE"/>
                    <w:left w:val="none" w:sz="0" w:space="0" w:color="auto"/>
                    <w:bottom w:val="none" w:sz="0" w:space="0" w:color="auto"/>
                    <w:right w:val="none" w:sz="0" w:space="0" w:color="auto"/>
                  </w:divBdr>
                </w:div>
              </w:divsChild>
            </w:div>
          </w:divsChild>
        </w:div>
        <w:div w:id="756247930">
          <w:marLeft w:val="0"/>
          <w:marRight w:val="0"/>
          <w:marTop w:val="0"/>
          <w:marBottom w:val="0"/>
          <w:divBdr>
            <w:top w:val="none" w:sz="0" w:space="0" w:color="auto"/>
            <w:left w:val="none" w:sz="0" w:space="0" w:color="auto"/>
            <w:bottom w:val="none" w:sz="0" w:space="0" w:color="auto"/>
            <w:right w:val="none" w:sz="0" w:space="0" w:color="auto"/>
          </w:divBdr>
        </w:div>
      </w:divsChild>
    </w:div>
    <w:div w:id="298193643">
      <w:bodyDiv w:val="1"/>
      <w:marLeft w:val="0"/>
      <w:marRight w:val="0"/>
      <w:marTop w:val="0"/>
      <w:marBottom w:val="0"/>
      <w:divBdr>
        <w:top w:val="none" w:sz="0" w:space="0" w:color="auto"/>
        <w:left w:val="none" w:sz="0" w:space="0" w:color="auto"/>
        <w:bottom w:val="none" w:sz="0" w:space="0" w:color="auto"/>
        <w:right w:val="none" w:sz="0" w:space="0" w:color="auto"/>
      </w:divBdr>
    </w:div>
    <w:div w:id="302122511">
      <w:bodyDiv w:val="1"/>
      <w:marLeft w:val="0"/>
      <w:marRight w:val="0"/>
      <w:marTop w:val="0"/>
      <w:marBottom w:val="0"/>
      <w:divBdr>
        <w:top w:val="none" w:sz="0" w:space="0" w:color="auto"/>
        <w:left w:val="none" w:sz="0" w:space="0" w:color="auto"/>
        <w:bottom w:val="none" w:sz="0" w:space="0" w:color="auto"/>
        <w:right w:val="none" w:sz="0" w:space="0" w:color="auto"/>
      </w:divBdr>
    </w:div>
    <w:div w:id="482158973">
      <w:bodyDiv w:val="1"/>
      <w:marLeft w:val="0"/>
      <w:marRight w:val="0"/>
      <w:marTop w:val="0"/>
      <w:marBottom w:val="0"/>
      <w:divBdr>
        <w:top w:val="none" w:sz="0" w:space="0" w:color="auto"/>
        <w:left w:val="none" w:sz="0" w:space="0" w:color="auto"/>
        <w:bottom w:val="none" w:sz="0" w:space="0" w:color="auto"/>
        <w:right w:val="none" w:sz="0" w:space="0" w:color="auto"/>
      </w:divBdr>
    </w:div>
    <w:div w:id="559635662">
      <w:bodyDiv w:val="1"/>
      <w:marLeft w:val="0"/>
      <w:marRight w:val="0"/>
      <w:marTop w:val="0"/>
      <w:marBottom w:val="0"/>
      <w:divBdr>
        <w:top w:val="none" w:sz="0" w:space="0" w:color="auto"/>
        <w:left w:val="none" w:sz="0" w:space="0" w:color="auto"/>
        <w:bottom w:val="none" w:sz="0" w:space="0" w:color="auto"/>
        <w:right w:val="none" w:sz="0" w:space="0" w:color="auto"/>
      </w:divBdr>
    </w:div>
    <w:div w:id="677124211">
      <w:bodyDiv w:val="1"/>
      <w:marLeft w:val="0"/>
      <w:marRight w:val="0"/>
      <w:marTop w:val="0"/>
      <w:marBottom w:val="0"/>
      <w:divBdr>
        <w:top w:val="none" w:sz="0" w:space="0" w:color="auto"/>
        <w:left w:val="none" w:sz="0" w:space="0" w:color="auto"/>
        <w:bottom w:val="none" w:sz="0" w:space="0" w:color="auto"/>
        <w:right w:val="none" w:sz="0" w:space="0" w:color="auto"/>
      </w:divBdr>
    </w:div>
    <w:div w:id="731273600">
      <w:bodyDiv w:val="1"/>
      <w:marLeft w:val="0"/>
      <w:marRight w:val="0"/>
      <w:marTop w:val="0"/>
      <w:marBottom w:val="0"/>
      <w:divBdr>
        <w:top w:val="none" w:sz="0" w:space="0" w:color="auto"/>
        <w:left w:val="none" w:sz="0" w:space="0" w:color="auto"/>
        <w:bottom w:val="none" w:sz="0" w:space="0" w:color="auto"/>
        <w:right w:val="none" w:sz="0" w:space="0" w:color="auto"/>
      </w:divBdr>
    </w:div>
    <w:div w:id="778833552">
      <w:bodyDiv w:val="1"/>
      <w:marLeft w:val="0"/>
      <w:marRight w:val="0"/>
      <w:marTop w:val="0"/>
      <w:marBottom w:val="0"/>
      <w:divBdr>
        <w:top w:val="none" w:sz="0" w:space="0" w:color="auto"/>
        <w:left w:val="none" w:sz="0" w:space="0" w:color="auto"/>
        <w:bottom w:val="none" w:sz="0" w:space="0" w:color="auto"/>
        <w:right w:val="none" w:sz="0" w:space="0" w:color="auto"/>
      </w:divBdr>
    </w:div>
    <w:div w:id="811756622">
      <w:bodyDiv w:val="1"/>
      <w:marLeft w:val="0"/>
      <w:marRight w:val="0"/>
      <w:marTop w:val="0"/>
      <w:marBottom w:val="0"/>
      <w:divBdr>
        <w:top w:val="none" w:sz="0" w:space="0" w:color="auto"/>
        <w:left w:val="none" w:sz="0" w:space="0" w:color="auto"/>
        <w:bottom w:val="none" w:sz="0" w:space="0" w:color="auto"/>
        <w:right w:val="none" w:sz="0" w:space="0" w:color="auto"/>
      </w:divBdr>
    </w:div>
    <w:div w:id="872229250">
      <w:bodyDiv w:val="1"/>
      <w:marLeft w:val="0"/>
      <w:marRight w:val="0"/>
      <w:marTop w:val="0"/>
      <w:marBottom w:val="0"/>
      <w:divBdr>
        <w:top w:val="none" w:sz="0" w:space="0" w:color="auto"/>
        <w:left w:val="none" w:sz="0" w:space="0" w:color="auto"/>
        <w:bottom w:val="none" w:sz="0" w:space="0" w:color="auto"/>
        <w:right w:val="none" w:sz="0" w:space="0" w:color="auto"/>
      </w:divBdr>
      <w:divsChild>
        <w:div w:id="650452440">
          <w:marLeft w:val="0"/>
          <w:marRight w:val="0"/>
          <w:marTop w:val="75"/>
          <w:marBottom w:val="0"/>
          <w:divBdr>
            <w:top w:val="none" w:sz="0" w:space="0" w:color="auto"/>
            <w:left w:val="none" w:sz="0" w:space="0" w:color="auto"/>
            <w:bottom w:val="none" w:sz="0" w:space="0" w:color="auto"/>
            <w:right w:val="none" w:sz="0" w:space="0" w:color="auto"/>
          </w:divBdr>
        </w:div>
        <w:div w:id="2139175797">
          <w:marLeft w:val="0"/>
          <w:marRight w:val="0"/>
          <w:marTop w:val="0"/>
          <w:marBottom w:val="0"/>
          <w:divBdr>
            <w:top w:val="none" w:sz="0" w:space="0" w:color="auto"/>
            <w:left w:val="none" w:sz="0" w:space="0" w:color="auto"/>
            <w:bottom w:val="none" w:sz="0" w:space="0" w:color="auto"/>
            <w:right w:val="none" w:sz="0" w:space="0" w:color="auto"/>
          </w:divBdr>
        </w:div>
        <w:div w:id="360203800">
          <w:marLeft w:val="0"/>
          <w:marRight w:val="0"/>
          <w:marTop w:val="0"/>
          <w:marBottom w:val="0"/>
          <w:divBdr>
            <w:top w:val="none" w:sz="0" w:space="0" w:color="auto"/>
            <w:left w:val="none" w:sz="0" w:space="0" w:color="auto"/>
            <w:bottom w:val="none" w:sz="0" w:space="0" w:color="auto"/>
            <w:right w:val="none" w:sz="0" w:space="0" w:color="auto"/>
          </w:divBdr>
        </w:div>
        <w:div w:id="483083820">
          <w:marLeft w:val="0"/>
          <w:marRight w:val="0"/>
          <w:marTop w:val="0"/>
          <w:marBottom w:val="0"/>
          <w:divBdr>
            <w:top w:val="none" w:sz="0" w:space="0" w:color="auto"/>
            <w:left w:val="none" w:sz="0" w:space="0" w:color="auto"/>
            <w:bottom w:val="none" w:sz="0" w:space="0" w:color="auto"/>
            <w:right w:val="none" w:sz="0" w:space="0" w:color="auto"/>
          </w:divBdr>
        </w:div>
        <w:div w:id="495804525">
          <w:marLeft w:val="0"/>
          <w:marRight w:val="0"/>
          <w:marTop w:val="0"/>
          <w:marBottom w:val="0"/>
          <w:divBdr>
            <w:top w:val="none" w:sz="0" w:space="0" w:color="auto"/>
            <w:left w:val="none" w:sz="0" w:space="0" w:color="auto"/>
            <w:bottom w:val="none" w:sz="0" w:space="0" w:color="auto"/>
            <w:right w:val="none" w:sz="0" w:space="0" w:color="auto"/>
          </w:divBdr>
        </w:div>
        <w:div w:id="1339575884">
          <w:marLeft w:val="0"/>
          <w:marRight w:val="0"/>
          <w:marTop w:val="0"/>
          <w:marBottom w:val="0"/>
          <w:divBdr>
            <w:top w:val="none" w:sz="0" w:space="0" w:color="auto"/>
            <w:left w:val="none" w:sz="0" w:space="0" w:color="auto"/>
            <w:bottom w:val="none" w:sz="0" w:space="0" w:color="auto"/>
            <w:right w:val="none" w:sz="0" w:space="0" w:color="auto"/>
          </w:divBdr>
        </w:div>
        <w:div w:id="1676573344">
          <w:marLeft w:val="0"/>
          <w:marRight w:val="0"/>
          <w:marTop w:val="0"/>
          <w:marBottom w:val="0"/>
          <w:divBdr>
            <w:top w:val="none" w:sz="0" w:space="0" w:color="auto"/>
            <w:left w:val="none" w:sz="0" w:space="0" w:color="auto"/>
            <w:bottom w:val="none" w:sz="0" w:space="0" w:color="auto"/>
            <w:right w:val="none" w:sz="0" w:space="0" w:color="auto"/>
          </w:divBdr>
        </w:div>
        <w:div w:id="1990085756">
          <w:marLeft w:val="0"/>
          <w:marRight w:val="0"/>
          <w:marTop w:val="0"/>
          <w:marBottom w:val="0"/>
          <w:divBdr>
            <w:top w:val="none" w:sz="0" w:space="0" w:color="auto"/>
            <w:left w:val="none" w:sz="0" w:space="0" w:color="auto"/>
            <w:bottom w:val="none" w:sz="0" w:space="0" w:color="auto"/>
            <w:right w:val="none" w:sz="0" w:space="0" w:color="auto"/>
          </w:divBdr>
        </w:div>
        <w:div w:id="1464882027">
          <w:marLeft w:val="0"/>
          <w:marRight w:val="0"/>
          <w:marTop w:val="0"/>
          <w:marBottom w:val="0"/>
          <w:divBdr>
            <w:top w:val="none" w:sz="0" w:space="0" w:color="auto"/>
            <w:left w:val="none" w:sz="0" w:space="0" w:color="auto"/>
            <w:bottom w:val="none" w:sz="0" w:space="0" w:color="auto"/>
            <w:right w:val="none" w:sz="0" w:space="0" w:color="auto"/>
          </w:divBdr>
        </w:div>
        <w:div w:id="1306398056">
          <w:marLeft w:val="0"/>
          <w:marRight w:val="0"/>
          <w:marTop w:val="0"/>
          <w:marBottom w:val="0"/>
          <w:divBdr>
            <w:top w:val="none" w:sz="0" w:space="0" w:color="auto"/>
            <w:left w:val="none" w:sz="0" w:space="0" w:color="auto"/>
            <w:bottom w:val="none" w:sz="0" w:space="0" w:color="auto"/>
            <w:right w:val="none" w:sz="0" w:space="0" w:color="auto"/>
          </w:divBdr>
        </w:div>
        <w:div w:id="1673222032">
          <w:marLeft w:val="0"/>
          <w:marRight w:val="0"/>
          <w:marTop w:val="0"/>
          <w:marBottom w:val="0"/>
          <w:divBdr>
            <w:top w:val="none" w:sz="0" w:space="0" w:color="auto"/>
            <w:left w:val="none" w:sz="0" w:space="0" w:color="auto"/>
            <w:bottom w:val="none" w:sz="0" w:space="0" w:color="auto"/>
            <w:right w:val="none" w:sz="0" w:space="0" w:color="auto"/>
          </w:divBdr>
        </w:div>
        <w:div w:id="1573924557">
          <w:marLeft w:val="0"/>
          <w:marRight w:val="0"/>
          <w:marTop w:val="0"/>
          <w:marBottom w:val="0"/>
          <w:divBdr>
            <w:top w:val="none" w:sz="0" w:space="0" w:color="auto"/>
            <w:left w:val="none" w:sz="0" w:space="0" w:color="auto"/>
            <w:bottom w:val="none" w:sz="0" w:space="0" w:color="auto"/>
            <w:right w:val="none" w:sz="0" w:space="0" w:color="auto"/>
          </w:divBdr>
        </w:div>
        <w:div w:id="146286155">
          <w:marLeft w:val="0"/>
          <w:marRight w:val="0"/>
          <w:marTop w:val="0"/>
          <w:marBottom w:val="0"/>
          <w:divBdr>
            <w:top w:val="none" w:sz="0" w:space="0" w:color="auto"/>
            <w:left w:val="none" w:sz="0" w:space="0" w:color="auto"/>
            <w:bottom w:val="none" w:sz="0" w:space="0" w:color="auto"/>
            <w:right w:val="none" w:sz="0" w:space="0" w:color="auto"/>
          </w:divBdr>
        </w:div>
        <w:div w:id="436675980">
          <w:marLeft w:val="0"/>
          <w:marRight w:val="0"/>
          <w:marTop w:val="0"/>
          <w:marBottom w:val="0"/>
          <w:divBdr>
            <w:top w:val="none" w:sz="0" w:space="0" w:color="auto"/>
            <w:left w:val="none" w:sz="0" w:space="0" w:color="auto"/>
            <w:bottom w:val="none" w:sz="0" w:space="0" w:color="auto"/>
            <w:right w:val="none" w:sz="0" w:space="0" w:color="auto"/>
          </w:divBdr>
        </w:div>
        <w:div w:id="1894197632">
          <w:marLeft w:val="0"/>
          <w:marRight w:val="0"/>
          <w:marTop w:val="0"/>
          <w:marBottom w:val="0"/>
          <w:divBdr>
            <w:top w:val="none" w:sz="0" w:space="0" w:color="auto"/>
            <w:left w:val="none" w:sz="0" w:space="0" w:color="auto"/>
            <w:bottom w:val="none" w:sz="0" w:space="0" w:color="auto"/>
            <w:right w:val="none" w:sz="0" w:space="0" w:color="auto"/>
          </w:divBdr>
        </w:div>
        <w:div w:id="598953144">
          <w:marLeft w:val="0"/>
          <w:marRight w:val="0"/>
          <w:marTop w:val="0"/>
          <w:marBottom w:val="0"/>
          <w:divBdr>
            <w:top w:val="none" w:sz="0" w:space="0" w:color="auto"/>
            <w:left w:val="none" w:sz="0" w:space="0" w:color="auto"/>
            <w:bottom w:val="none" w:sz="0" w:space="0" w:color="auto"/>
            <w:right w:val="none" w:sz="0" w:space="0" w:color="auto"/>
          </w:divBdr>
        </w:div>
        <w:div w:id="1332638658">
          <w:marLeft w:val="0"/>
          <w:marRight w:val="0"/>
          <w:marTop w:val="0"/>
          <w:marBottom w:val="0"/>
          <w:divBdr>
            <w:top w:val="none" w:sz="0" w:space="0" w:color="auto"/>
            <w:left w:val="none" w:sz="0" w:space="0" w:color="auto"/>
            <w:bottom w:val="none" w:sz="0" w:space="0" w:color="auto"/>
            <w:right w:val="none" w:sz="0" w:space="0" w:color="auto"/>
          </w:divBdr>
        </w:div>
        <w:div w:id="2115395755">
          <w:marLeft w:val="0"/>
          <w:marRight w:val="0"/>
          <w:marTop w:val="0"/>
          <w:marBottom w:val="0"/>
          <w:divBdr>
            <w:top w:val="none" w:sz="0" w:space="0" w:color="auto"/>
            <w:left w:val="none" w:sz="0" w:space="0" w:color="auto"/>
            <w:bottom w:val="none" w:sz="0" w:space="0" w:color="auto"/>
            <w:right w:val="none" w:sz="0" w:space="0" w:color="auto"/>
          </w:divBdr>
        </w:div>
        <w:div w:id="314263379">
          <w:marLeft w:val="0"/>
          <w:marRight w:val="0"/>
          <w:marTop w:val="0"/>
          <w:marBottom w:val="0"/>
          <w:divBdr>
            <w:top w:val="none" w:sz="0" w:space="0" w:color="auto"/>
            <w:left w:val="none" w:sz="0" w:space="0" w:color="auto"/>
            <w:bottom w:val="none" w:sz="0" w:space="0" w:color="auto"/>
            <w:right w:val="none" w:sz="0" w:space="0" w:color="auto"/>
          </w:divBdr>
        </w:div>
        <w:div w:id="1583753155">
          <w:marLeft w:val="0"/>
          <w:marRight w:val="0"/>
          <w:marTop w:val="0"/>
          <w:marBottom w:val="0"/>
          <w:divBdr>
            <w:top w:val="none" w:sz="0" w:space="0" w:color="auto"/>
            <w:left w:val="none" w:sz="0" w:space="0" w:color="auto"/>
            <w:bottom w:val="none" w:sz="0" w:space="0" w:color="auto"/>
            <w:right w:val="none" w:sz="0" w:space="0" w:color="auto"/>
          </w:divBdr>
        </w:div>
        <w:div w:id="2058312990">
          <w:marLeft w:val="0"/>
          <w:marRight w:val="0"/>
          <w:marTop w:val="0"/>
          <w:marBottom w:val="0"/>
          <w:divBdr>
            <w:top w:val="none" w:sz="0" w:space="0" w:color="auto"/>
            <w:left w:val="none" w:sz="0" w:space="0" w:color="auto"/>
            <w:bottom w:val="none" w:sz="0" w:space="0" w:color="auto"/>
            <w:right w:val="none" w:sz="0" w:space="0" w:color="auto"/>
          </w:divBdr>
        </w:div>
        <w:div w:id="2019230174">
          <w:marLeft w:val="0"/>
          <w:marRight w:val="0"/>
          <w:marTop w:val="0"/>
          <w:marBottom w:val="0"/>
          <w:divBdr>
            <w:top w:val="none" w:sz="0" w:space="0" w:color="auto"/>
            <w:left w:val="none" w:sz="0" w:space="0" w:color="auto"/>
            <w:bottom w:val="none" w:sz="0" w:space="0" w:color="auto"/>
            <w:right w:val="none" w:sz="0" w:space="0" w:color="auto"/>
          </w:divBdr>
        </w:div>
        <w:div w:id="496967577">
          <w:marLeft w:val="0"/>
          <w:marRight w:val="0"/>
          <w:marTop w:val="0"/>
          <w:marBottom w:val="0"/>
          <w:divBdr>
            <w:top w:val="none" w:sz="0" w:space="0" w:color="auto"/>
            <w:left w:val="none" w:sz="0" w:space="0" w:color="auto"/>
            <w:bottom w:val="none" w:sz="0" w:space="0" w:color="auto"/>
            <w:right w:val="none" w:sz="0" w:space="0" w:color="auto"/>
          </w:divBdr>
        </w:div>
        <w:div w:id="845244724">
          <w:marLeft w:val="0"/>
          <w:marRight w:val="0"/>
          <w:marTop w:val="0"/>
          <w:marBottom w:val="0"/>
          <w:divBdr>
            <w:top w:val="none" w:sz="0" w:space="0" w:color="auto"/>
            <w:left w:val="none" w:sz="0" w:space="0" w:color="auto"/>
            <w:bottom w:val="none" w:sz="0" w:space="0" w:color="auto"/>
            <w:right w:val="none" w:sz="0" w:space="0" w:color="auto"/>
          </w:divBdr>
        </w:div>
        <w:div w:id="78453271">
          <w:marLeft w:val="0"/>
          <w:marRight w:val="0"/>
          <w:marTop w:val="0"/>
          <w:marBottom w:val="0"/>
          <w:divBdr>
            <w:top w:val="none" w:sz="0" w:space="0" w:color="auto"/>
            <w:left w:val="none" w:sz="0" w:space="0" w:color="auto"/>
            <w:bottom w:val="none" w:sz="0" w:space="0" w:color="auto"/>
            <w:right w:val="none" w:sz="0" w:space="0" w:color="auto"/>
          </w:divBdr>
        </w:div>
        <w:div w:id="1735929989">
          <w:marLeft w:val="0"/>
          <w:marRight w:val="0"/>
          <w:marTop w:val="0"/>
          <w:marBottom w:val="0"/>
          <w:divBdr>
            <w:top w:val="none" w:sz="0" w:space="0" w:color="auto"/>
            <w:left w:val="none" w:sz="0" w:space="0" w:color="auto"/>
            <w:bottom w:val="none" w:sz="0" w:space="0" w:color="auto"/>
            <w:right w:val="none" w:sz="0" w:space="0" w:color="auto"/>
          </w:divBdr>
        </w:div>
        <w:div w:id="1893423140">
          <w:marLeft w:val="0"/>
          <w:marRight w:val="0"/>
          <w:marTop w:val="0"/>
          <w:marBottom w:val="0"/>
          <w:divBdr>
            <w:top w:val="none" w:sz="0" w:space="0" w:color="auto"/>
            <w:left w:val="none" w:sz="0" w:space="0" w:color="auto"/>
            <w:bottom w:val="none" w:sz="0" w:space="0" w:color="auto"/>
            <w:right w:val="none" w:sz="0" w:space="0" w:color="auto"/>
          </w:divBdr>
        </w:div>
        <w:div w:id="2017463063">
          <w:marLeft w:val="0"/>
          <w:marRight w:val="0"/>
          <w:marTop w:val="0"/>
          <w:marBottom w:val="0"/>
          <w:divBdr>
            <w:top w:val="none" w:sz="0" w:space="0" w:color="auto"/>
            <w:left w:val="none" w:sz="0" w:space="0" w:color="auto"/>
            <w:bottom w:val="none" w:sz="0" w:space="0" w:color="auto"/>
            <w:right w:val="none" w:sz="0" w:space="0" w:color="auto"/>
          </w:divBdr>
        </w:div>
        <w:div w:id="170877980">
          <w:marLeft w:val="0"/>
          <w:marRight w:val="0"/>
          <w:marTop w:val="0"/>
          <w:marBottom w:val="0"/>
          <w:divBdr>
            <w:top w:val="none" w:sz="0" w:space="0" w:color="auto"/>
            <w:left w:val="none" w:sz="0" w:space="0" w:color="auto"/>
            <w:bottom w:val="none" w:sz="0" w:space="0" w:color="auto"/>
            <w:right w:val="none" w:sz="0" w:space="0" w:color="auto"/>
          </w:divBdr>
        </w:div>
        <w:div w:id="522091447">
          <w:marLeft w:val="0"/>
          <w:marRight w:val="0"/>
          <w:marTop w:val="0"/>
          <w:marBottom w:val="0"/>
          <w:divBdr>
            <w:top w:val="none" w:sz="0" w:space="0" w:color="auto"/>
            <w:left w:val="none" w:sz="0" w:space="0" w:color="auto"/>
            <w:bottom w:val="none" w:sz="0" w:space="0" w:color="auto"/>
            <w:right w:val="none" w:sz="0" w:space="0" w:color="auto"/>
          </w:divBdr>
        </w:div>
        <w:div w:id="1423334978">
          <w:marLeft w:val="0"/>
          <w:marRight w:val="0"/>
          <w:marTop w:val="0"/>
          <w:marBottom w:val="0"/>
          <w:divBdr>
            <w:top w:val="none" w:sz="0" w:space="0" w:color="auto"/>
            <w:left w:val="none" w:sz="0" w:space="0" w:color="auto"/>
            <w:bottom w:val="none" w:sz="0" w:space="0" w:color="auto"/>
            <w:right w:val="none" w:sz="0" w:space="0" w:color="auto"/>
          </w:divBdr>
        </w:div>
        <w:div w:id="811675847">
          <w:marLeft w:val="0"/>
          <w:marRight w:val="0"/>
          <w:marTop w:val="0"/>
          <w:marBottom w:val="0"/>
          <w:divBdr>
            <w:top w:val="none" w:sz="0" w:space="0" w:color="auto"/>
            <w:left w:val="none" w:sz="0" w:space="0" w:color="auto"/>
            <w:bottom w:val="none" w:sz="0" w:space="0" w:color="auto"/>
            <w:right w:val="none" w:sz="0" w:space="0" w:color="auto"/>
          </w:divBdr>
        </w:div>
        <w:div w:id="1381854887">
          <w:marLeft w:val="0"/>
          <w:marRight w:val="0"/>
          <w:marTop w:val="0"/>
          <w:marBottom w:val="0"/>
          <w:divBdr>
            <w:top w:val="none" w:sz="0" w:space="0" w:color="auto"/>
            <w:left w:val="none" w:sz="0" w:space="0" w:color="auto"/>
            <w:bottom w:val="none" w:sz="0" w:space="0" w:color="auto"/>
            <w:right w:val="none" w:sz="0" w:space="0" w:color="auto"/>
          </w:divBdr>
        </w:div>
        <w:div w:id="461769657">
          <w:marLeft w:val="0"/>
          <w:marRight w:val="0"/>
          <w:marTop w:val="0"/>
          <w:marBottom w:val="0"/>
          <w:divBdr>
            <w:top w:val="none" w:sz="0" w:space="0" w:color="auto"/>
            <w:left w:val="none" w:sz="0" w:space="0" w:color="auto"/>
            <w:bottom w:val="none" w:sz="0" w:space="0" w:color="auto"/>
            <w:right w:val="none" w:sz="0" w:space="0" w:color="auto"/>
          </w:divBdr>
        </w:div>
        <w:div w:id="1097216328">
          <w:marLeft w:val="0"/>
          <w:marRight w:val="0"/>
          <w:marTop w:val="0"/>
          <w:marBottom w:val="0"/>
          <w:divBdr>
            <w:top w:val="none" w:sz="0" w:space="0" w:color="auto"/>
            <w:left w:val="none" w:sz="0" w:space="0" w:color="auto"/>
            <w:bottom w:val="none" w:sz="0" w:space="0" w:color="auto"/>
            <w:right w:val="none" w:sz="0" w:space="0" w:color="auto"/>
          </w:divBdr>
        </w:div>
        <w:div w:id="727143871">
          <w:marLeft w:val="0"/>
          <w:marRight w:val="0"/>
          <w:marTop w:val="0"/>
          <w:marBottom w:val="0"/>
          <w:divBdr>
            <w:top w:val="none" w:sz="0" w:space="0" w:color="auto"/>
            <w:left w:val="none" w:sz="0" w:space="0" w:color="auto"/>
            <w:bottom w:val="none" w:sz="0" w:space="0" w:color="auto"/>
            <w:right w:val="none" w:sz="0" w:space="0" w:color="auto"/>
          </w:divBdr>
        </w:div>
        <w:div w:id="443424519">
          <w:marLeft w:val="0"/>
          <w:marRight w:val="0"/>
          <w:marTop w:val="0"/>
          <w:marBottom w:val="0"/>
          <w:divBdr>
            <w:top w:val="none" w:sz="0" w:space="0" w:color="auto"/>
            <w:left w:val="none" w:sz="0" w:space="0" w:color="auto"/>
            <w:bottom w:val="none" w:sz="0" w:space="0" w:color="auto"/>
            <w:right w:val="none" w:sz="0" w:space="0" w:color="auto"/>
          </w:divBdr>
        </w:div>
        <w:div w:id="1501389321">
          <w:marLeft w:val="0"/>
          <w:marRight w:val="0"/>
          <w:marTop w:val="0"/>
          <w:marBottom w:val="0"/>
          <w:divBdr>
            <w:top w:val="none" w:sz="0" w:space="0" w:color="auto"/>
            <w:left w:val="none" w:sz="0" w:space="0" w:color="auto"/>
            <w:bottom w:val="none" w:sz="0" w:space="0" w:color="auto"/>
            <w:right w:val="none" w:sz="0" w:space="0" w:color="auto"/>
          </w:divBdr>
        </w:div>
        <w:div w:id="668798434">
          <w:marLeft w:val="0"/>
          <w:marRight w:val="0"/>
          <w:marTop w:val="0"/>
          <w:marBottom w:val="0"/>
          <w:divBdr>
            <w:top w:val="none" w:sz="0" w:space="0" w:color="auto"/>
            <w:left w:val="none" w:sz="0" w:space="0" w:color="auto"/>
            <w:bottom w:val="none" w:sz="0" w:space="0" w:color="auto"/>
            <w:right w:val="none" w:sz="0" w:space="0" w:color="auto"/>
          </w:divBdr>
        </w:div>
        <w:div w:id="574513615">
          <w:marLeft w:val="0"/>
          <w:marRight w:val="0"/>
          <w:marTop w:val="0"/>
          <w:marBottom w:val="0"/>
          <w:divBdr>
            <w:top w:val="none" w:sz="0" w:space="0" w:color="auto"/>
            <w:left w:val="none" w:sz="0" w:space="0" w:color="auto"/>
            <w:bottom w:val="none" w:sz="0" w:space="0" w:color="auto"/>
            <w:right w:val="none" w:sz="0" w:space="0" w:color="auto"/>
          </w:divBdr>
        </w:div>
        <w:div w:id="1517188057">
          <w:marLeft w:val="0"/>
          <w:marRight w:val="0"/>
          <w:marTop w:val="0"/>
          <w:marBottom w:val="0"/>
          <w:divBdr>
            <w:top w:val="none" w:sz="0" w:space="0" w:color="auto"/>
            <w:left w:val="none" w:sz="0" w:space="0" w:color="auto"/>
            <w:bottom w:val="none" w:sz="0" w:space="0" w:color="auto"/>
            <w:right w:val="none" w:sz="0" w:space="0" w:color="auto"/>
          </w:divBdr>
        </w:div>
        <w:div w:id="2034453288">
          <w:marLeft w:val="0"/>
          <w:marRight w:val="0"/>
          <w:marTop w:val="0"/>
          <w:marBottom w:val="0"/>
          <w:divBdr>
            <w:top w:val="none" w:sz="0" w:space="0" w:color="auto"/>
            <w:left w:val="none" w:sz="0" w:space="0" w:color="auto"/>
            <w:bottom w:val="none" w:sz="0" w:space="0" w:color="auto"/>
            <w:right w:val="none" w:sz="0" w:space="0" w:color="auto"/>
          </w:divBdr>
        </w:div>
        <w:div w:id="1477063125">
          <w:marLeft w:val="0"/>
          <w:marRight w:val="0"/>
          <w:marTop w:val="0"/>
          <w:marBottom w:val="0"/>
          <w:divBdr>
            <w:top w:val="none" w:sz="0" w:space="0" w:color="auto"/>
            <w:left w:val="none" w:sz="0" w:space="0" w:color="auto"/>
            <w:bottom w:val="none" w:sz="0" w:space="0" w:color="auto"/>
            <w:right w:val="none" w:sz="0" w:space="0" w:color="auto"/>
          </w:divBdr>
        </w:div>
        <w:div w:id="1480029422">
          <w:marLeft w:val="0"/>
          <w:marRight w:val="0"/>
          <w:marTop w:val="0"/>
          <w:marBottom w:val="0"/>
          <w:divBdr>
            <w:top w:val="none" w:sz="0" w:space="0" w:color="auto"/>
            <w:left w:val="none" w:sz="0" w:space="0" w:color="auto"/>
            <w:bottom w:val="none" w:sz="0" w:space="0" w:color="auto"/>
            <w:right w:val="none" w:sz="0" w:space="0" w:color="auto"/>
          </w:divBdr>
        </w:div>
        <w:div w:id="2029792281">
          <w:marLeft w:val="0"/>
          <w:marRight w:val="0"/>
          <w:marTop w:val="0"/>
          <w:marBottom w:val="0"/>
          <w:divBdr>
            <w:top w:val="none" w:sz="0" w:space="0" w:color="auto"/>
            <w:left w:val="none" w:sz="0" w:space="0" w:color="auto"/>
            <w:bottom w:val="none" w:sz="0" w:space="0" w:color="auto"/>
            <w:right w:val="none" w:sz="0" w:space="0" w:color="auto"/>
          </w:divBdr>
        </w:div>
        <w:div w:id="1469935491">
          <w:marLeft w:val="0"/>
          <w:marRight w:val="0"/>
          <w:marTop w:val="0"/>
          <w:marBottom w:val="0"/>
          <w:divBdr>
            <w:top w:val="none" w:sz="0" w:space="0" w:color="auto"/>
            <w:left w:val="none" w:sz="0" w:space="0" w:color="auto"/>
            <w:bottom w:val="none" w:sz="0" w:space="0" w:color="auto"/>
            <w:right w:val="none" w:sz="0" w:space="0" w:color="auto"/>
          </w:divBdr>
        </w:div>
        <w:div w:id="707681145">
          <w:marLeft w:val="0"/>
          <w:marRight w:val="0"/>
          <w:marTop w:val="0"/>
          <w:marBottom w:val="0"/>
          <w:divBdr>
            <w:top w:val="none" w:sz="0" w:space="0" w:color="auto"/>
            <w:left w:val="none" w:sz="0" w:space="0" w:color="auto"/>
            <w:bottom w:val="none" w:sz="0" w:space="0" w:color="auto"/>
            <w:right w:val="none" w:sz="0" w:space="0" w:color="auto"/>
          </w:divBdr>
        </w:div>
        <w:div w:id="1464467680">
          <w:marLeft w:val="0"/>
          <w:marRight w:val="0"/>
          <w:marTop w:val="0"/>
          <w:marBottom w:val="0"/>
          <w:divBdr>
            <w:top w:val="none" w:sz="0" w:space="0" w:color="auto"/>
            <w:left w:val="none" w:sz="0" w:space="0" w:color="auto"/>
            <w:bottom w:val="none" w:sz="0" w:space="0" w:color="auto"/>
            <w:right w:val="none" w:sz="0" w:space="0" w:color="auto"/>
          </w:divBdr>
        </w:div>
        <w:div w:id="730228097">
          <w:marLeft w:val="0"/>
          <w:marRight w:val="0"/>
          <w:marTop w:val="0"/>
          <w:marBottom w:val="0"/>
          <w:divBdr>
            <w:top w:val="none" w:sz="0" w:space="0" w:color="auto"/>
            <w:left w:val="none" w:sz="0" w:space="0" w:color="auto"/>
            <w:bottom w:val="none" w:sz="0" w:space="0" w:color="auto"/>
            <w:right w:val="none" w:sz="0" w:space="0" w:color="auto"/>
          </w:divBdr>
        </w:div>
      </w:divsChild>
    </w:div>
    <w:div w:id="893472049">
      <w:bodyDiv w:val="1"/>
      <w:marLeft w:val="0"/>
      <w:marRight w:val="0"/>
      <w:marTop w:val="0"/>
      <w:marBottom w:val="0"/>
      <w:divBdr>
        <w:top w:val="none" w:sz="0" w:space="0" w:color="auto"/>
        <w:left w:val="none" w:sz="0" w:space="0" w:color="auto"/>
        <w:bottom w:val="none" w:sz="0" w:space="0" w:color="auto"/>
        <w:right w:val="none" w:sz="0" w:space="0" w:color="auto"/>
      </w:divBdr>
    </w:div>
    <w:div w:id="912591426">
      <w:bodyDiv w:val="1"/>
      <w:marLeft w:val="0"/>
      <w:marRight w:val="0"/>
      <w:marTop w:val="0"/>
      <w:marBottom w:val="0"/>
      <w:divBdr>
        <w:top w:val="none" w:sz="0" w:space="0" w:color="auto"/>
        <w:left w:val="none" w:sz="0" w:space="0" w:color="auto"/>
        <w:bottom w:val="none" w:sz="0" w:space="0" w:color="auto"/>
        <w:right w:val="none" w:sz="0" w:space="0" w:color="auto"/>
      </w:divBdr>
    </w:div>
    <w:div w:id="943684733">
      <w:bodyDiv w:val="1"/>
      <w:marLeft w:val="0"/>
      <w:marRight w:val="0"/>
      <w:marTop w:val="0"/>
      <w:marBottom w:val="0"/>
      <w:divBdr>
        <w:top w:val="none" w:sz="0" w:space="0" w:color="auto"/>
        <w:left w:val="none" w:sz="0" w:space="0" w:color="auto"/>
        <w:bottom w:val="none" w:sz="0" w:space="0" w:color="auto"/>
        <w:right w:val="none" w:sz="0" w:space="0" w:color="auto"/>
      </w:divBdr>
    </w:div>
    <w:div w:id="989745588">
      <w:bodyDiv w:val="1"/>
      <w:marLeft w:val="0"/>
      <w:marRight w:val="0"/>
      <w:marTop w:val="0"/>
      <w:marBottom w:val="0"/>
      <w:divBdr>
        <w:top w:val="none" w:sz="0" w:space="0" w:color="auto"/>
        <w:left w:val="none" w:sz="0" w:space="0" w:color="auto"/>
        <w:bottom w:val="none" w:sz="0" w:space="0" w:color="auto"/>
        <w:right w:val="none" w:sz="0" w:space="0" w:color="auto"/>
      </w:divBdr>
      <w:divsChild>
        <w:div w:id="1070812744">
          <w:blockQuote w:val="1"/>
          <w:marLeft w:val="600"/>
          <w:marRight w:val="0"/>
          <w:marTop w:val="0"/>
          <w:marBottom w:val="0"/>
          <w:divBdr>
            <w:top w:val="none" w:sz="0" w:space="0" w:color="auto"/>
            <w:left w:val="none" w:sz="0" w:space="0" w:color="auto"/>
            <w:bottom w:val="none" w:sz="0" w:space="0" w:color="auto"/>
            <w:right w:val="none" w:sz="0" w:space="0" w:color="auto"/>
          </w:divBdr>
        </w:div>
        <w:div w:id="1601796259">
          <w:marLeft w:val="0"/>
          <w:marRight w:val="0"/>
          <w:marTop w:val="0"/>
          <w:marBottom w:val="0"/>
          <w:divBdr>
            <w:top w:val="none" w:sz="0" w:space="0" w:color="auto"/>
            <w:left w:val="none" w:sz="0" w:space="0" w:color="auto"/>
            <w:bottom w:val="none" w:sz="0" w:space="0" w:color="auto"/>
            <w:right w:val="none" w:sz="0" w:space="0" w:color="auto"/>
          </w:divBdr>
          <w:divsChild>
            <w:div w:id="63602901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9363428">
                  <w:marLeft w:val="0"/>
                  <w:marRight w:val="0"/>
                  <w:marTop w:val="0"/>
                  <w:marBottom w:val="0"/>
                  <w:divBdr>
                    <w:top w:val="none" w:sz="0" w:space="0" w:color="auto"/>
                    <w:left w:val="none" w:sz="0" w:space="0" w:color="auto"/>
                    <w:bottom w:val="none" w:sz="0" w:space="0" w:color="auto"/>
                    <w:right w:val="none" w:sz="0" w:space="0" w:color="auto"/>
                  </w:divBdr>
                </w:div>
              </w:divsChild>
            </w:div>
            <w:div w:id="1328484919">
              <w:blockQuote w:val="1"/>
              <w:marLeft w:val="600"/>
              <w:marRight w:val="0"/>
              <w:marTop w:val="0"/>
              <w:marBottom w:val="0"/>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459176812">
              <w:blockQuote w:val="1"/>
              <w:marLeft w:val="600"/>
              <w:marRight w:val="0"/>
              <w:marTop w:val="0"/>
              <w:marBottom w:val="0"/>
              <w:divBdr>
                <w:top w:val="none" w:sz="0" w:space="0" w:color="auto"/>
                <w:left w:val="none" w:sz="0" w:space="0" w:color="auto"/>
                <w:bottom w:val="none" w:sz="0" w:space="0" w:color="auto"/>
                <w:right w:val="none" w:sz="0" w:space="0" w:color="auto"/>
              </w:divBdr>
              <w:divsChild>
                <w:div w:id="6931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4363">
          <w:blockQuote w:val="1"/>
          <w:marLeft w:val="600"/>
          <w:marRight w:val="0"/>
          <w:marTop w:val="0"/>
          <w:marBottom w:val="0"/>
          <w:divBdr>
            <w:top w:val="none" w:sz="0" w:space="0" w:color="auto"/>
            <w:left w:val="none" w:sz="0" w:space="0" w:color="auto"/>
            <w:bottom w:val="none" w:sz="0" w:space="0" w:color="auto"/>
            <w:right w:val="none" w:sz="0" w:space="0" w:color="auto"/>
          </w:divBdr>
          <w:divsChild>
            <w:div w:id="787940832">
              <w:marLeft w:val="0"/>
              <w:marRight w:val="0"/>
              <w:marTop w:val="0"/>
              <w:marBottom w:val="0"/>
              <w:divBdr>
                <w:top w:val="none" w:sz="0" w:space="0" w:color="auto"/>
                <w:left w:val="none" w:sz="0" w:space="0" w:color="auto"/>
                <w:bottom w:val="none" w:sz="0" w:space="0" w:color="auto"/>
                <w:right w:val="none" w:sz="0" w:space="0" w:color="auto"/>
              </w:divBdr>
              <w:divsChild>
                <w:div w:id="15217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2419">
          <w:marLeft w:val="0"/>
          <w:marRight w:val="0"/>
          <w:marTop w:val="0"/>
          <w:marBottom w:val="0"/>
          <w:divBdr>
            <w:top w:val="none" w:sz="0" w:space="0" w:color="auto"/>
            <w:left w:val="none" w:sz="0" w:space="0" w:color="auto"/>
            <w:bottom w:val="none" w:sz="0" w:space="0" w:color="auto"/>
            <w:right w:val="none" w:sz="0" w:space="0" w:color="auto"/>
          </w:divBdr>
        </w:div>
        <w:div w:id="2081898349">
          <w:marLeft w:val="0"/>
          <w:marRight w:val="0"/>
          <w:marTop w:val="0"/>
          <w:marBottom w:val="0"/>
          <w:divBdr>
            <w:top w:val="none" w:sz="0" w:space="0" w:color="auto"/>
            <w:left w:val="none" w:sz="0" w:space="0" w:color="auto"/>
            <w:bottom w:val="none" w:sz="0" w:space="0" w:color="auto"/>
            <w:right w:val="none" w:sz="0" w:space="0" w:color="auto"/>
          </w:divBdr>
          <w:divsChild>
            <w:div w:id="1406612704">
              <w:blockQuote w:val="1"/>
              <w:marLeft w:val="600"/>
              <w:marRight w:val="0"/>
              <w:marTop w:val="0"/>
              <w:marBottom w:val="0"/>
              <w:divBdr>
                <w:top w:val="none" w:sz="0" w:space="0" w:color="auto"/>
                <w:left w:val="none" w:sz="0" w:space="0" w:color="auto"/>
                <w:bottom w:val="none" w:sz="0" w:space="0" w:color="auto"/>
                <w:right w:val="none" w:sz="0" w:space="0" w:color="auto"/>
              </w:divBdr>
              <w:divsChild>
                <w:div w:id="7924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8039">
      <w:bodyDiv w:val="1"/>
      <w:marLeft w:val="0"/>
      <w:marRight w:val="0"/>
      <w:marTop w:val="0"/>
      <w:marBottom w:val="0"/>
      <w:divBdr>
        <w:top w:val="none" w:sz="0" w:space="0" w:color="auto"/>
        <w:left w:val="none" w:sz="0" w:space="0" w:color="auto"/>
        <w:bottom w:val="none" w:sz="0" w:space="0" w:color="auto"/>
        <w:right w:val="none" w:sz="0" w:space="0" w:color="auto"/>
      </w:divBdr>
    </w:div>
    <w:div w:id="1153254828">
      <w:bodyDiv w:val="1"/>
      <w:marLeft w:val="0"/>
      <w:marRight w:val="0"/>
      <w:marTop w:val="0"/>
      <w:marBottom w:val="0"/>
      <w:divBdr>
        <w:top w:val="none" w:sz="0" w:space="0" w:color="auto"/>
        <w:left w:val="none" w:sz="0" w:space="0" w:color="auto"/>
        <w:bottom w:val="none" w:sz="0" w:space="0" w:color="auto"/>
        <w:right w:val="none" w:sz="0" w:space="0" w:color="auto"/>
      </w:divBdr>
    </w:div>
    <w:div w:id="1183398347">
      <w:bodyDiv w:val="1"/>
      <w:marLeft w:val="0"/>
      <w:marRight w:val="0"/>
      <w:marTop w:val="0"/>
      <w:marBottom w:val="0"/>
      <w:divBdr>
        <w:top w:val="none" w:sz="0" w:space="0" w:color="auto"/>
        <w:left w:val="none" w:sz="0" w:space="0" w:color="auto"/>
        <w:bottom w:val="none" w:sz="0" w:space="0" w:color="auto"/>
        <w:right w:val="none" w:sz="0" w:space="0" w:color="auto"/>
      </w:divBdr>
    </w:div>
    <w:div w:id="1226575082">
      <w:bodyDiv w:val="1"/>
      <w:marLeft w:val="0"/>
      <w:marRight w:val="0"/>
      <w:marTop w:val="0"/>
      <w:marBottom w:val="0"/>
      <w:divBdr>
        <w:top w:val="none" w:sz="0" w:space="0" w:color="auto"/>
        <w:left w:val="none" w:sz="0" w:space="0" w:color="auto"/>
        <w:bottom w:val="none" w:sz="0" w:space="0" w:color="auto"/>
        <w:right w:val="none" w:sz="0" w:space="0" w:color="auto"/>
      </w:divBdr>
    </w:div>
    <w:div w:id="1323579882">
      <w:bodyDiv w:val="1"/>
      <w:marLeft w:val="0"/>
      <w:marRight w:val="0"/>
      <w:marTop w:val="0"/>
      <w:marBottom w:val="0"/>
      <w:divBdr>
        <w:top w:val="none" w:sz="0" w:space="0" w:color="auto"/>
        <w:left w:val="none" w:sz="0" w:space="0" w:color="auto"/>
        <w:bottom w:val="none" w:sz="0" w:space="0" w:color="auto"/>
        <w:right w:val="none" w:sz="0" w:space="0" w:color="auto"/>
      </w:divBdr>
      <w:divsChild>
        <w:div w:id="1819299685">
          <w:marLeft w:val="0"/>
          <w:marRight w:val="0"/>
          <w:marTop w:val="0"/>
          <w:marBottom w:val="0"/>
          <w:divBdr>
            <w:top w:val="none" w:sz="0" w:space="0" w:color="auto"/>
            <w:left w:val="none" w:sz="0" w:space="0" w:color="auto"/>
            <w:bottom w:val="none" w:sz="0" w:space="0" w:color="auto"/>
            <w:right w:val="none" w:sz="0" w:space="0" w:color="auto"/>
          </w:divBdr>
          <w:divsChild>
            <w:div w:id="1108624318">
              <w:marLeft w:val="0"/>
              <w:marRight w:val="0"/>
              <w:marTop w:val="0"/>
              <w:marBottom w:val="0"/>
              <w:divBdr>
                <w:top w:val="none" w:sz="0" w:space="0" w:color="auto"/>
                <w:left w:val="none" w:sz="0" w:space="0" w:color="auto"/>
                <w:bottom w:val="none" w:sz="0" w:space="0" w:color="auto"/>
                <w:right w:val="none" w:sz="0" w:space="0" w:color="auto"/>
              </w:divBdr>
              <w:divsChild>
                <w:div w:id="461534306">
                  <w:marLeft w:val="0"/>
                  <w:marRight w:val="150"/>
                  <w:marTop w:val="0"/>
                  <w:marBottom w:val="135"/>
                  <w:divBdr>
                    <w:top w:val="none" w:sz="0" w:space="0" w:color="auto"/>
                    <w:left w:val="none" w:sz="0" w:space="0" w:color="auto"/>
                    <w:bottom w:val="none" w:sz="0" w:space="0" w:color="auto"/>
                    <w:right w:val="none" w:sz="0" w:space="0" w:color="auto"/>
                  </w:divBdr>
                </w:div>
                <w:div w:id="1341811484">
                  <w:marLeft w:val="0"/>
                  <w:marRight w:val="150"/>
                  <w:marTop w:val="0"/>
                  <w:marBottom w:val="0"/>
                  <w:divBdr>
                    <w:top w:val="none" w:sz="0" w:space="0" w:color="auto"/>
                    <w:left w:val="none" w:sz="0" w:space="0" w:color="auto"/>
                    <w:bottom w:val="none" w:sz="0" w:space="0" w:color="auto"/>
                    <w:right w:val="none" w:sz="0" w:space="0" w:color="auto"/>
                  </w:divBdr>
                </w:div>
                <w:div w:id="2137478692">
                  <w:marLeft w:val="0"/>
                  <w:marRight w:val="150"/>
                  <w:marTop w:val="0"/>
                  <w:marBottom w:val="105"/>
                  <w:divBdr>
                    <w:top w:val="none" w:sz="0" w:space="0" w:color="auto"/>
                    <w:left w:val="none" w:sz="0" w:space="0" w:color="auto"/>
                    <w:bottom w:val="none" w:sz="0" w:space="0" w:color="auto"/>
                    <w:right w:val="none" w:sz="0" w:space="0" w:color="auto"/>
                  </w:divBdr>
                </w:div>
              </w:divsChild>
            </w:div>
          </w:divsChild>
        </w:div>
        <w:div w:id="1898468392">
          <w:marLeft w:val="0"/>
          <w:marRight w:val="0"/>
          <w:marTop w:val="0"/>
          <w:marBottom w:val="0"/>
          <w:divBdr>
            <w:top w:val="none" w:sz="0" w:space="0" w:color="auto"/>
            <w:left w:val="none" w:sz="0" w:space="0" w:color="auto"/>
            <w:bottom w:val="none" w:sz="0" w:space="0" w:color="auto"/>
            <w:right w:val="none" w:sz="0" w:space="0" w:color="auto"/>
          </w:divBdr>
        </w:div>
        <w:div w:id="1985816438">
          <w:marLeft w:val="0"/>
          <w:marRight w:val="0"/>
          <w:marTop w:val="0"/>
          <w:marBottom w:val="0"/>
          <w:divBdr>
            <w:top w:val="none" w:sz="0" w:space="0" w:color="auto"/>
            <w:left w:val="none" w:sz="0" w:space="0" w:color="auto"/>
            <w:bottom w:val="none" w:sz="0" w:space="0" w:color="auto"/>
            <w:right w:val="none" w:sz="0" w:space="0" w:color="auto"/>
          </w:divBdr>
          <w:divsChild>
            <w:div w:id="820192812">
              <w:marLeft w:val="0"/>
              <w:marRight w:val="0"/>
              <w:marTop w:val="0"/>
              <w:marBottom w:val="0"/>
              <w:divBdr>
                <w:top w:val="none" w:sz="0" w:space="0" w:color="auto"/>
                <w:left w:val="none" w:sz="0" w:space="0" w:color="auto"/>
                <w:bottom w:val="none" w:sz="0" w:space="0" w:color="auto"/>
                <w:right w:val="none" w:sz="0" w:space="0" w:color="auto"/>
              </w:divBdr>
              <w:divsChild>
                <w:div w:id="78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5880">
      <w:bodyDiv w:val="1"/>
      <w:marLeft w:val="0"/>
      <w:marRight w:val="0"/>
      <w:marTop w:val="0"/>
      <w:marBottom w:val="0"/>
      <w:divBdr>
        <w:top w:val="none" w:sz="0" w:space="0" w:color="auto"/>
        <w:left w:val="none" w:sz="0" w:space="0" w:color="auto"/>
        <w:bottom w:val="none" w:sz="0" w:space="0" w:color="auto"/>
        <w:right w:val="none" w:sz="0" w:space="0" w:color="auto"/>
      </w:divBdr>
      <w:divsChild>
        <w:div w:id="2004122491">
          <w:marLeft w:val="0"/>
          <w:marRight w:val="0"/>
          <w:marTop w:val="0"/>
          <w:marBottom w:val="390"/>
          <w:divBdr>
            <w:top w:val="none" w:sz="0" w:space="0" w:color="auto"/>
            <w:left w:val="none" w:sz="0" w:space="0" w:color="auto"/>
            <w:bottom w:val="none" w:sz="0" w:space="0" w:color="auto"/>
            <w:right w:val="none" w:sz="0" w:space="0" w:color="auto"/>
          </w:divBdr>
          <w:divsChild>
            <w:div w:id="822698854">
              <w:marLeft w:val="0"/>
              <w:marRight w:val="0"/>
              <w:marTop w:val="90"/>
              <w:marBottom w:val="0"/>
              <w:divBdr>
                <w:top w:val="none" w:sz="0" w:space="0" w:color="auto"/>
                <w:left w:val="none" w:sz="0" w:space="0" w:color="auto"/>
                <w:bottom w:val="none" w:sz="0" w:space="0" w:color="auto"/>
                <w:right w:val="none" w:sz="0" w:space="0" w:color="auto"/>
              </w:divBdr>
            </w:div>
          </w:divsChild>
        </w:div>
        <w:div w:id="121076920">
          <w:marLeft w:val="0"/>
          <w:marRight w:val="0"/>
          <w:marTop w:val="0"/>
          <w:marBottom w:val="495"/>
          <w:divBdr>
            <w:top w:val="none" w:sz="0" w:space="0" w:color="auto"/>
            <w:left w:val="none" w:sz="0" w:space="0" w:color="auto"/>
            <w:bottom w:val="none" w:sz="0" w:space="0" w:color="auto"/>
            <w:right w:val="none" w:sz="0" w:space="0" w:color="auto"/>
          </w:divBdr>
          <w:divsChild>
            <w:div w:id="243612569">
              <w:marLeft w:val="0"/>
              <w:marRight w:val="0"/>
              <w:marTop w:val="0"/>
              <w:marBottom w:val="0"/>
              <w:divBdr>
                <w:top w:val="none" w:sz="0" w:space="0" w:color="auto"/>
                <w:left w:val="none" w:sz="0" w:space="0" w:color="auto"/>
                <w:bottom w:val="none" w:sz="0" w:space="0" w:color="auto"/>
                <w:right w:val="none" w:sz="0" w:space="0" w:color="auto"/>
              </w:divBdr>
              <w:divsChild>
                <w:div w:id="1834829656">
                  <w:marLeft w:val="0"/>
                  <w:marRight w:val="0"/>
                  <w:marTop w:val="0"/>
                  <w:marBottom w:val="240"/>
                  <w:divBdr>
                    <w:top w:val="single" w:sz="6" w:space="8" w:color="AAAAAA"/>
                    <w:left w:val="single" w:sz="6" w:space="8" w:color="AAAAAA"/>
                    <w:bottom w:val="single" w:sz="6" w:space="8" w:color="AAAAAA"/>
                    <w:right w:val="single" w:sz="6" w:space="15" w:color="AAAAAA"/>
                  </w:divBdr>
                  <w:divsChild>
                    <w:div w:id="54671440">
                      <w:marLeft w:val="0"/>
                      <w:marRight w:val="0"/>
                      <w:marTop w:val="0"/>
                      <w:marBottom w:val="0"/>
                      <w:divBdr>
                        <w:top w:val="none" w:sz="0" w:space="0" w:color="auto"/>
                        <w:left w:val="none" w:sz="0" w:space="0" w:color="auto"/>
                        <w:bottom w:val="none" w:sz="0" w:space="0" w:color="auto"/>
                        <w:right w:val="none" w:sz="0" w:space="0" w:color="auto"/>
                      </w:divBdr>
                    </w:div>
                  </w:divsChild>
                </w:div>
                <w:div w:id="421491726">
                  <w:marLeft w:val="0"/>
                  <w:marRight w:val="0"/>
                  <w:marTop w:val="75"/>
                  <w:marBottom w:val="300"/>
                  <w:divBdr>
                    <w:top w:val="none" w:sz="0" w:space="0" w:color="auto"/>
                    <w:left w:val="none" w:sz="0" w:space="0" w:color="auto"/>
                    <w:bottom w:val="none" w:sz="0" w:space="0" w:color="auto"/>
                    <w:right w:val="none" w:sz="0" w:space="0" w:color="auto"/>
                  </w:divBdr>
                </w:div>
                <w:div w:id="1417478518">
                  <w:marLeft w:val="0"/>
                  <w:marRight w:val="0"/>
                  <w:marTop w:val="75"/>
                  <w:marBottom w:val="300"/>
                  <w:divBdr>
                    <w:top w:val="none" w:sz="0" w:space="0" w:color="auto"/>
                    <w:left w:val="none" w:sz="0" w:space="0" w:color="auto"/>
                    <w:bottom w:val="none" w:sz="0" w:space="0" w:color="auto"/>
                    <w:right w:val="none" w:sz="0" w:space="0" w:color="auto"/>
                  </w:divBdr>
                </w:div>
                <w:div w:id="718407416">
                  <w:marLeft w:val="0"/>
                  <w:marRight w:val="0"/>
                  <w:marTop w:val="0"/>
                  <w:marBottom w:val="0"/>
                  <w:divBdr>
                    <w:top w:val="none" w:sz="0" w:space="0" w:color="auto"/>
                    <w:left w:val="none" w:sz="0" w:space="0" w:color="auto"/>
                    <w:bottom w:val="none" w:sz="0" w:space="0" w:color="auto"/>
                    <w:right w:val="none" w:sz="0" w:space="0" w:color="auto"/>
                  </w:divBdr>
                  <w:divsChild>
                    <w:div w:id="278799640">
                      <w:marLeft w:val="0"/>
                      <w:marRight w:val="0"/>
                      <w:marTop w:val="0"/>
                      <w:marBottom w:val="0"/>
                      <w:divBdr>
                        <w:top w:val="none" w:sz="0" w:space="0" w:color="auto"/>
                        <w:left w:val="none" w:sz="0" w:space="0" w:color="auto"/>
                        <w:bottom w:val="none" w:sz="0" w:space="0" w:color="auto"/>
                        <w:right w:val="none" w:sz="0" w:space="0" w:color="auto"/>
                      </w:divBdr>
                      <w:divsChild>
                        <w:div w:id="784616454">
                          <w:marLeft w:val="0"/>
                          <w:marRight w:val="0"/>
                          <w:marTop w:val="0"/>
                          <w:marBottom w:val="0"/>
                          <w:divBdr>
                            <w:top w:val="none" w:sz="0" w:space="0" w:color="auto"/>
                            <w:left w:val="none" w:sz="0" w:space="0" w:color="auto"/>
                            <w:bottom w:val="none" w:sz="0" w:space="0" w:color="auto"/>
                            <w:right w:val="none" w:sz="0" w:space="0" w:color="auto"/>
                          </w:divBdr>
                          <w:divsChild>
                            <w:div w:id="664281105">
                              <w:marLeft w:val="0"/>
                              <w:marRight w:val="0"/>
                              <w:marTop w:val="0"/>
                              <w:marBottom w:val="0"/>
                              <w:divBdr>
                                <w:top w:val="none" w:sz="0" w:space="0" w:color="auto"/>
                                <w:left w:val="none" w:sz="0" w:space="0" w:color="auto"/>
                                <w:bottom w:val="none" w:sz="0" w:space="0" w:color="auto"/>
                                <w:right w:val="none" w:sz="0" w:space="0" w:color="auto"/>
                              </w:divBdr>
                              <w:divsChild>
                                <w:div w:id="654800378">
                                  <w:marLeft w:val="0"/>
                                  <w:marRight w:val="0"/>
                                  <w:marTop w:val="0"/>
                                  <w:marBottom w:val="0"/>
                                  <w:divBdr>
                                    <w:top w:val="none" w:sz="0" w:space="0" w:color="auto"/>
                                    <w:left w:val="none" w:sz="0" w:space="0" w:color="auto"/>
                                    <w:bottom w:val="none" w:sz="0" w:space="0" w:color="auto"/>
                                    <w:right w:val="none" w:sz="0" w:space="0" w:color="auto"/>
                                  </w:divBdr>
                                  <w:divsChild>
                                    <w:div w:id="1506625632">
                                      <w:marLeft w:val="0"/>
                                      <w:marRight w:val="0"/>
                                      <w:marTop w:val="0"/>
                                      <w:marBottom w:val="0"/>
                                      <w:divBdr>
                                        <w:top w:val="none" w:sz="0" w:space="0" w:color="auto"/>
                                        <w:left w:val="none" w:sz="0" w:space="0" w:color="auto"/>
                                        <w:bottom w:val="none" w:sz="0" w:space="0" w:color="auto"/>
                                        <w:right w:val="none" w:sz="0" w:space="0" w:color="auto"/>
                                      </w:divBdr>
                                      <w:divsChild>
                                        <w:div w:id="1223179040">
                                          <w:marLeft w:val="0"/>
                                          <w:marRight w:val="0"/>
                                          <w:marTop w:val="0"/>
                                          <w:marBottom w:val="0"/>
                                          <w:divBdr>
                                            <w:top w:val="none" w:sz="0" w:space="0" w:color="auto"/>
                                            <w:left w:val="none" w:sz="0" w:space="0" w:color="auto"/>
                                            <w:bottom w:val="none" w:sz="0" w:space="0" w:color="auto"/>
                                            <w:right w:val="none" w:sz="0" w:space="0" w:color="auto"/>
                                          </w:divBdr>
                                          <w:divsChild>
                                            <w:div w:id="1907252974">
                                              <w:marLeft w:val="0"/>
                                              <w:marRight w:val="300"/>
                                              <w:marTop w:val="0"/>
                                              <w:marBottom w:val="0"/>
                                              <w:divBdr>
                                                <w:top w:val="none" w:sz="0" w:space="0" w:color="auto"/>
                                                <w:left w:val="none" w:sz="0" w:space="0" w:color="auto"/>
                                                <w:bottom w:val="none" w:sz="0" w:space="0" w:color="auto"/>
                                                <w:right w:val="none" w:sz="0" w:space="0" w:color="auto"/>
                                              </w:divBdr>
                                            </w:div>
                                            <w:div w:id="1405033352">
                                              <w:marLeft w:val="0"/>
                                              <w:marRight w:val="0"/>
                                              <w:marTop w:val="0"/>
                                              <w:marBottom w:val="0"/>
                                              <w:divBdr>
                                                <w:top w:val="none" w:sz="0" w:space="0" w:color="auto"/>
                                                <w:left w:val="none" w:sz="0" w:space="0" w:color="auto"/>
                                                <w:bottom w:val="none" w:sz="0" w:space="0" w:color="auto"/>
                                                <w:right w:val="none" w:sz="0" w:space="0" w:color="auto"/>
                                              </w:divBdr>
                                              <w:divsChild>
                                                <w:div w:id="968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268974">
                  <w:marLeft w:val="0"/>
                  <w:marRight w:val="0"/>
                  <w:marTop w:val="75"/>
                  <w:marBottom w:val="300"/>
                  <w:divBdr>
                    <w:top w:val="none" w:sz="0" w:space="0" w:color="auto"/>
                    <w:left w:val="none" w:sz="0" w:space="0" w:color="auto"/>
                    <w:bottom w:val="none" w:sz="0" w:space="0" w:color="auto"/>
                    <w:right w:val="none" w:sz="0" w:space="0" w:color="auto"/>
                  </w:divBdr>
                </w:div>
                <w:div w:id="1426028359">
                  <w:marLeft w:val="0"/>
                  <w:marRight w:val="0"/>
                  <w:marTop w:val="75"/>
                  <w:marBottom w:val="300"/>
                  <w:divBdr>
                    <w:top w:val="none" w:sz="0" w:space="0" w:color="auto"/>
                    <w:left w:val="none" w:sz="0" w:space="0" w:color="auto"/>
                    <w:bottom w:val="none" w:sz="0" w:space="0" w:color="auto"/>
                    <w:right w:val="none" w:sz="0" w:space="0" w:color="auto"/>
                  </w:divBdr>
                </w:div>
                <w:div w:id="686172391">
                  <w:marLeft w:val="0"/>
                  <w:marRight w:val="0"/>
                  <w:marTop w:val="75"/>
                  <w:marBottom w:val="300"/>
                  <w:divBdr>
                    <w:top w:val="none" w:sz="0" w:space="0" w:color="auto"/>
                    <w:left w:val="none" w:sz="0" w:space="0" w:color="auto"/>
                    <w:bottom w:val="none" w:sz="0" w:space="0" w:color="auto"/>
                    <w:right w:val="none" w:sz="0" w:space="0" w:color="auto"/>
                  </w:divBdr>
                </w:div>
                <w:div w:id="660625102">
                  <w:marLeft w:val="0"/>
                  <w:marRight w:val="0"/>
                  <w:marTop w:val="75"/>
                  <w:marBottom w:val="300"/>
                  <w:divBdr>
                    <w:top w:val="none" w:sz="0" w:space="0" w:color="auto"/>
                    <w:left w:val="none" w:sz="0" w:space="0" w:color="auto"/>
                    <w:bottom w:val="none" w:sz="0" w:space="0" w:color="auto"/>
                    <w:right w:val="none" w:sz="0" w:space="0" w:color="auto"/>
                  </w:divBdr>
                </w:div>
                <w:div w:id="341707273">
                  <w:marLeft w:val="0"/>
                  <w:marRight w:val="0"/>
                  <w:marTop w:val="75"/>
                  <w:marBottom w:val="300"/>
                  <w:divBdr>
                    <w:top w:val="none" w:sz="0" w:space="0" w:color="auto"/>
                    <w:left w:val="none" w:sz="0" w:space="0" w:color="auto"/>
                    <w:bottom w:val="none" w:sz="0" w:space="0" w:color="auto"/>
                    <w:right w:val="none" w:sz="0" w:space="0" w:color="auto"/>
                  </w:divBdr>
                </w:div>
                <w:div w:id="1480616216">
                  <w:marLeft w:val="0"/>
                  <w:marRight w:val="0"/>
                  <w:marTop w:val="75"/>
                  <w:marBottom w:val="300"/>
                  <w:divBdr>
                    <w:top w:val="none" w:sz="0" w:space="0" w:color="auto"/>
                    <w:left w:val="none" w:sz="0" w:space="0" w:color="auto"/>
                    <w:bottom w:val="none" w:sz="0" w:space="0" w:color="auto"/>
                    <w:right w:val="none" w:sz="0" w:space="0" w:color="auto"/>
                  </w:divBdr>
                </w:div>
                <w:div w:id="701787077">
                  <w:marLeft w:val="0"/>
                  <w:marRight w:val="0"/>
                  <w:marTop w:val="75"/>
                  <w:marBottom w:val="300"/>
                  <w:divBdr>
                    <w:top w:val="none" w:sz="0" w:space="0" w:color="auto"/>
                    <w:left w:val="none" w:sz="0" w:space="0" w:color="auto"/>
                    <w:bottom w:val="none" w:sz="0" w:space="0" w:color="auto"/>
                    <w:right w:val="none" w:sz="0" w:space="0" w:color="auto"/>
                  </w:divBdr>
                </w:div>
                <w:div w:id="1563635348">
                  <w:marLeft w:val="0"/>
                  <w:marRight w:val="0"/>
                  <w:marTop w:val="75"/>
                  <w:marBottom w:val="300"/>
                  <w:divBdr>
                    <w:top w:val="none" w:sz="0" w:space="0" w:color="auto"/>
                    <w:left w:val="none" w:sz="0" w:space="0" w:color="auto"/>
                    <w:bottom w:val="none" w:sz="0" w:space="0" w:color="auto"/>
                    <w:right w:val="none" w:sz="0" w:space="0" w:color="auto"/>
                  </w:divBdr>
                </w:div>
                <w:div w:id="582956349">
                  <w:marLeft w:val="0"/>
                  <w:marRight w:val="0"/>
                  <w:marTop w:val="0"/>
                  <w:marBottom w:val="0"/>
                  <w:divBdr>
                    <w:top w:val="none" w:sz="0" w:space="0" w:color="auto"/>
                    <w:left w:val="none" w:sz="0" w:space="0" w:color="auto"/>
                    <w:bottom w:val="none" w:sz="0" w:space="0" w:color="auto"/>
                    <w:right w:val="none" w:sz="0" w:space="0" w:color="auto"/>
                  </w:divBdr>
                  <w:divsChild>
                    <w:div w:id="2077510796">
                      <w:marLeft w:val="0"/>
                      <w:marRight w:val="0"/>
                      <w:marTop w:val="0"/>
                      <w:marBottom w:val="0"/>
                      <w:divBdr>
                        <w:top w:val="none" w:sz="0" w:space="0" w:color="auto"/>
                        <w:left w:val="none" w:sz="0" w:space="0" w:color="auto"/>
                        <w:bottom w:val="none" w:sz="0" w:space="0" w:color="auto"/>
                        <w:right w:val="none" w:sz="0" w:space="0" w:color="auto"/>
                      </w:divBdr>
                      <w:divsChild>
                        <w:div w:id="1600485871">
                          <w:marLeft w:val="0"/>
                          <w:marRight w:val="0"/>
                          <w:marTop w:val="0"/>
                          <w:marBottom w:val="0"/>
                          <w:divBdr>
                            <w:top w:val="none" w:sz="0" w:space="0" w:color="auto"/>
                            <w:left w:val="none" w:sz="0" w:space="0" w:color="auto"/>
                            <w:bottom w:val="none" w:sz="0" w:space="0" w:color="auto"/>
                            <w:right w:val="none" w:sz="0" w:space="0" w:color="auto"/>
                          </w:divBdr>
                          <w:divsChild>
                            <w:div w:id="282883376">
                              <w:marLeft w:val="0"/>
                              <w:marRight w:val="0"/>
                              <w:marTop w:val="0"/>
                              <w:marBottom w:val="0"/>
                              <w:divBdr>
                                <w:top w:val="none" w:sz="0" w:space="0" w:color="auto"/>
                                <w:left w:val="none" w:sz="0" w:space="0" w:color="auto"/>
                                <w:bottom w:val="none" w:sz="0" w:space="0" w:color="auto"/>
                                <w:right w:val="none" w:sz="0" w:space="0" w:color="auto"/>
                              </w:divBdr>
                              <w:divsChild>
                                <w:div w:id="1021128347">
                                  <w:marLeft w:val="0"/>
                                  <w:marRight w:val="0"/>
                                  <w:marTop w:val="0"/>
                                  <w:marBottom w:val="0"/>
                                  <w:divBdr>
                                    <w:top w:val="none" w:sz="0" w:space="0" w:color="auto"/>
                                    <w:left w:val="none" w:sz="0" w:space="0" w:color="auto"/>
                                    <w:bottom w:val="none" w:sz="0" w:space="0" w:color="auto"/>
                                    <w:right w:val="none" w:sz="0" w:space="0" w:color="auto"/>
                                  </w:divBdr>
                                  <w:divsChild>
                                    <w:div w:id="372929012">
                                      <w:marLeft w:val="0"/>
                                      <w:marRight w:val="0"/>
                                      <w:marTop w:val="0"/>
                                      <w:marBottom w:val="0"/>
                                      <w:divBdr>
                                        <w:top w:val="none" w:sz="0" w:space="0" w:color="auto"/>
                                        <w:left w:val="none" w:sz="0" w:space="0" w:color="auto"/>
                                        <w:bottom w:val="none" w:sz="0" w:space="0" w:color="auto"/>
                                        <w:right w:val="none" w:sz="0" w:space="0" w:color="auto"/>
                                      </w:divBdr>
                                      <w:divsChild>
                                        <w:div w:id="1187402645">
                                          <w:marLeft w:val="0"/>
                                          <w:marRight w:val="0"/>
                                          <w:marTop w:val="0"/>
                                          <w:marBottom w:val="0"/>
                                          <w:divBdr>
                                            <w:top w:val="none" w:sz="0" w:space="0" w:color="auto"/>
                                            <w:left w:val="none" w:sz="0" w:space="0" w:color="auto"/>
                                            <w:bottom w:val="none" w:sz="0" w:space="0" w:color="auto"/>
                                            <w:right w:val="none" w:sz="0" w:space="0" w:color="auto"/>
                                          </w:divBdr>
                                          <w:divsChild>
                                            <w:div w:id="254900925">
                                              <w:marLeft w:val="0"/>
                                              <w:marRight w:val="300"/>
                                              <w:marTop w:val="0"/>
                                              <w:marBottom w:val="0"/>
                                              <w:divBdr>
                                                <w:top w:val="none" w:sz="0" w:space="0" w:color="auto"/>
                                                <w:left w:val="none" w:sz="0" w:space="0" w:color="auto"/>
                                                <w:bottom w:val="none" w:sz="0" w:space="0" w:color="auto"/>
                                                <w:right w:val="none" w:sz="0" w:space="0" w:color="auto"/>
                                              </w:divBdr>
                                            </w:div>
                                            <w:div w:id="1923948768">
                                              <w:marLeft w:val="0"/>
                                              <w:marRight w:val="0"/>
                                              <w:marTop w:val="0"/>
                                              <w:marBottom w:val="0"/>
                                              <w:divBdr>
                                                <w:top w:val="none" w:sz="0" w:space="0" w:color="auto"/>
                                                <w:left w:val="none" w:sz="0" w:space="0" w:color="auto"/>
                                                <w:bottom w:val="none" w:sz="0" w:space="0" w:color="auto"/>
                                                <w:right w:val="none" w:sz="0" w:space="0" w:color="auto"/>
                                              </w:divBdr>
                                              <w:divsChild>
                                                <w:div w:id="13463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2829">
                  <w:marLeft w:val="0"/>
                  <w:marRight w:val="0"/>
                  <w:marTop w:val="75"/>
                  <w:marBottom w:val="300"/>
                  <w:divBdr>
                    <w:top w:val="none" w:sz="0" w:space="0" w:color="auto"/>
                    <w:left w:val="none" w:sz="0" w:space="0" w:color="auto"/>
                    <w:bottom w:val="none" w:sz="0" w:space="0" w:color="auto"/>
                    <w:right w:val="none" w:sz="0" w:space="0" w:color="auto"/>
                  </w:divBdr>
                </w:div>
                <w:div w:id="1382443164">
                  <w:marLeft w:val="0"/>
                  <w:marRight w:val="0"/>
                  <w:marTop w:val="75"/>
                  <w:marBottom w:val="300"/>
                  <w:divBdr>
                    <w:top w:val="none" w:sz="0" w:space="0" w:color="auto"/>
                    <w:left w:val="none" w:sz="0" w:space="0" w:color="auto"/>
                    <w:bottom w:val="none" w:sz="0" w:space="0" w:color="auto"/>
                    <w:right w:val="none" w:sz="0" w:space="0" w:color="auto"/>
                  </w:divBdr>
                </w:div>
                <w:div w:id="114524019">
                  <w:marLeft w:val="0"/>
                  <w:marRight w:val="0"/>
                  <w:marTop w:val="75"/>
                  <w:marBottom w:val="300"/>
                  <w:divBdr>
                    <w:top w:val="none" w:sz="0" w:space="0" w:color="auto"/>
                    <w:left w:val="none" w:sz="0" w:space="0" w:color="auto"/>
                    <w:bottom w:val="none" w:sz="0" w:space="0" w:color="auto"/>
                    <w:right w:val="none" w:sz="0" w:space="0" w:color="auto"/>
                  </w:divBdr>
                </w:div>
                <w:div w:id="1241253905">
                  <w:marLeft w:val="0"/>
                  <w:marRight w:val="0"/>
                  <w:marTop w:val="75"/>
                  <w:marBottom w:val="300"/>
                  <w:divBdr>
                    <w:top w:val="none" w:sz="0" w:space="0" w:color="auto"/>
                    <w:left w:val="none" w:sz="0" w:space="0" w:color="auto"/>
                    <w:bottom w:val="none" w:sz="0" w:space="0" w:color="auto"/>
                    <w:right w:val="none" w:sz="0" w:space="0" w:color="auto"/>
                  </w:divBdr>
                </w:div>
                <w:div w:id="1010110432">
                  <w:marLeft w:val="0"/>
                  <w:marRight w:val="0"/>
                  <w:marTop w:val="75"/>
                  <w:marBottom w:val="300"/>
                  <w:divBdr>
                    <w:top w:val="none" w:sz="0" w:space="0" w:color="auto"/>
                    <w:left w:val="none" w:sz="0" w:space="0" w:color="auto"/>
                    <w:bottom w:val="none" w:sz="0" w:space="0" w:color="auto"/>
                    <w:right w:val="none" w:sz="0" w:space="0" w:color="auto"/>
                  </w:divBdr>
                </w:div>
                <w:div w:id="1670864548">
                  <w:marLeft w:val="0"/>
                  <w:marRight w:val="0"/>
                  <w:marTop w:val="75"/>
                  <w:marBottom w:val="300"/>
                  <w:divBdr>
                    <w:top w:val="none" w:sz="0" w:space="0" w:color="auto"/>
                    <w:left w:val="none" w:sz="0" w:space="0" w:color="auto"/>
                    <w:bottom w:val="none" w:sz="0" w:space="0" w:color="auto"/>
                    <w:right w:val="none" w:sz="0" w:space="0" w:color="auto"/>
                  </w:divBdr>
                </w:div>
                <w:div w:id="935551515">
                  <w:marLeft w:val="0"/>
                  <w:marRight w:val="0"/>
                  <w:marTop w:val="75"/>
                  <w:marBottom w:val="300"/>
                  <w:divBdr>
                    <w:top w:val="none" w:sz="0" w:space="0" w:color="auto"/>
                    <w:left w:val="none" w:sz="0" w:space="0" w:color="auto"/>
                    <w:bottom w:val="none" w:sz="0" w:space="0" w:color="auto"/>
                    <w:right w:val="none" w:sz="0" w:space="0" w:color="auto"/>
                  </w:divBdr>
                </w:div>
                <w:div w:id="1465391550">
                  <w:marLeft w:val="0"/>
                  <w:marRight w:val="0"/>
                  <w:marTop w:val="75"/>
                  <w:marBottom w:val="300"/>
                  <w:divBdr>
                    <w:top w:val="none" w:sz="0" w:space="0" w:color="auto"/>
                    <w:left w:val="none" w:sz="0" w:space="0" w:color="auto"/>
                    <w:bottom w:val="none" w:sz="0" w:space="0" w:color="auto"/>
                    <w:right w:val="none" w:sz="0" w:space="0" w:color="auto"/>
                  </w:divBdr>
                </w:div>
                <w:div w:id="1922715697">
                  <w:marLeft w:val="0"/>
                  <w:marRight w:val="0"/>
                  <w:marTop w:val="0"/>
                  <w:marBottom w:val="0"/>
                  <w:divBdr>
                    <w:top w:val="none" w:sz="0" w:space="0" w:color="auto"/>
                    <w:left w:val="none" w:sz="0" w:space="0" w:color="auto"/>
                    <w:bottom w:val="none" w:sz="0" w:space="0" w:color="auto"/>
                    <w:right w:val="none" w:sz="0" w:space="0" w:color="auto"/>
                  </w:divBdr>
                  <w:divsChild>
                    <w:div w:id="1311902253">
                      <w:marLeft w:val="0"/>
                      <w:marRight w:val="0"/>
                      <w:marTop w:val="0"/>
                      <w:marBottom w:val="0"/>
                      <w:divBdr>
                        <w:top w:val="none" w:sz="0" w:space="0" w:color="auto"/>
                        <w:left w:val="none" w:sz="0" w:space="0" w:color="auto"/>
                        <w:bottom w:val="none" w:sz="0" w:space="0" w:color="auto"/>
                        <w:right w:val="none" w:sz="0" w:space="0" w:color="auto"/>
                      </w:divBdr>
                      <w:divsChild>
                        <w:div w:id="449402297">
                          <w:marLeft w:val="0"/>
                          <w:marRight w:val="0"/>
                          <w:marTop w:val="0"/>
                          <w:marBottom w:val="0"/>
                          <w:divBdr>
                            <w:top w:val="none" w:sz="0" w:space="0" w:color="auto"/>
                            <w:left w:val="none" w:sz="0" w:space="0" w:color="auto"/>
                            <w:bottom w:val="none" w:sz="0" w:space="0" w:color="auto"/>
                            <w:right w:val="none" w:sz="0" w:space="0" w:color="auto"/>
                          </w:divBdr>
                          <w:divsChild>
                            <w:div w:id="854417702">
                              <w:marLeft w:val="0"/>
                              <w:marRight w:val="0"/>
                              <w:marTop w:val="0"/>
                              <w:marBottom w:val="0"/>
                              <w:divBdr>
                                <w:top w:val="none" w:sz="0" w:space="0" w:color="auto"/>
                                <w:left w:val="none" w:sz="0" w:space="0" w:color="auto"/>
                                <w:bottom w:val="none" w:sz="0" w:space="0" w:color="auto"/>
                                <w:right w:val="none" w:sz="0" w:space="0" w:color="auto"/>
                              </w:divBdr>
                              <w:divsChild>
                                <w:div w:id="434860281">
                                  <w:marLeft w:val="0"/>
                                  <w:marRight w:val="0"/>
                                  <w:marTop w:val="0"/>
                                  <w:marBottom w:val="0"/>
                                  <w:divBdr>
                                    <w:top w:val="none" w:sz="0" w:space="0" w:color="auto"/>
                                    <w:left w:val="none" w:sz="0" w:space="0" w:color="auto"/>
                                    <w:bottom w:val="none" w:sz="0" w:space="0" w:color="auto"/>
                                    <w:right w:val="none" w:sz="0" w:space="0" w:color="auto"/>
                                  </w:divBdr>
                                  <w:divsChild>
                                    <w:div w:id="1476991912">
                                      <w:marLeft w:val="0"/>
                                      <w:marRight w:val="0"/>
                                      <w:marTop w:val="0"/>
                                      <w:marBottom w:val="0"/>
                                      <w:divBdr>
                                        <w:top w:val="none" w:sz="0" w:space="0" w:color="auto"/>
                                        <w:left w:val="none" w:sz="0" w:space="0" w:color="auto"/>
                                        <w:bottom w:val="none" w:sz="0" w:space="0" w:color="auto"/>
                                        <w:right w:val="none" w:sz="0" w:space="0" w:color="auto"/>
                                      </w:divBdr>
                                      <w:divsChild>
                                        <w:div w:id="828056811">
                                          <w:marLeft w:val="0"/>
                                          <w:marRight w:val="0"/>
                                          <w:marTop w:val="0"/>
                                          <w:marBottom w:val="0"/>
                                          <w:divBdr>
                                            <w:top w:val="none" w:sz="0" w:space="0" w:color="auto"/>
                                            <w:left w:val="none" w:sz="0" w:space="0" w:color="auto"/>
                                            <w:bottom w:val="none" w:sz="0" w:space="0" w:color="auto"/>
                                            <w:right w:val="none" w:sz="0" w:space="0" w:color="auto"/>
                                          </w:divBdr>
                                          <w:divsChild>
                                            <w:div w:id="1935363562">
                                              <w:marLeft w:val="0"/>
                                              <w:marRight w:val="300"/>
                                              <w:marTop w:val="0"/>
                                              <w:marBottom w:val="0"/>
                                              <w:divBdr>
                                                <w:top w:val="none" w:sz="0" w:space="0" w:color="auto"/>
                                                <w:left w:val="none" w:sz="0" w:space="0" w:color="auto"/>
                                                <w:bottom w:val="none" w:sz="0" w:space="0" w:color="auto"/>
                                                <w:right w:val="none" w:sz="0" w:space="0" w:color="auto"/>
                                              </w:divBdr>
                                            </w:div>
                                            <w:div w:id="1866483708">
                                              <w:marLeft w:val="0"/>
                                              <w:marRight w:val="0"/>
                                              <w:marTop w:val="0"/>
                                              <w:marBottom w:val="0"/>
                                              <w:divBdr>
                                                <w:top w:val="none" w:sz="0" w:space="0" w:color="auto"/>
                                                <w:left w:val="none" w:sz="0" w:space="0" w:color="auto"/>
                                                <w:bottom w:val="none" w:sz="0" w:space="0" w:color="auto"/>
                                                <w:right w:val="none" w:sz="0" w:space="0" w:color="auto"/>
                                              </w:divBdr>
                                              <w:divsChild>
                                                <w:div w:id="8427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6099">
                  <w:marLeft w:val="0"/>
                  <w:marRight w:val="0"/>
                  <w:marTop w:val="75"/>
                  <w:marBottom w:val="300"/>
                  <w:divBdr>
                    <w:top w:val="none" w:sz="0" w:space="0" w:color="auto"/>
                    <w:left w:val="none" w:sz="0" w:space="0" w:color="auto"/>
                    <w:bottom w:val="none" w:sz="0" w:space="0" w:color="auto"/>
                    <w:right w:val="none" w:sz="0" w:space="0" w:color="auto"/>
                  </w:divBdr>
                </w:div>
                <w:div w:id="938440753">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1414545534">
      <w:bodyDiv w:val="1"/>
      <w:marLeft w:val="0"/>
      <w:marRight w:val="0"/>
      <w:marTop w:val="0"/>
      <w:marBottom w:val="0"/>
      <w:divBdr>
        <w:top w:val="none" w:sz="0" w:space="0" w:color="auto"/>
        <w:left w:val="none" w:sz="0" w:space="0" w:color="auto"/>
        <w:bottom w:val="none" w:sz="0" w:space="0" w:color="auto"/>
        <w:right w:val="none" w:sz="0" w:space="0" w:color="auto"/>
      </w:divBdr>
      <w:divsChild>
        <w:div w:id="2016304423">
          <w:marLeft w:val="0"/>
          <w:marRight w:val="0"/>
          <w:marTop w:val="0"/>
          <w:marBottom w:val="0"/>
          <w:divBdr>
            <w:top w:val="none" w:sz="0" w:space="0" w:color="auto"/>
            <w:left w:val="none" w:sz="0" w:space="0" w:color="auto"/>
            <w:bottom w:val="none" w:sz="0" w:space="0" w:color="auto"/>
            <w:right w:val="none" w:sz="0" w:space="0" w:color="auto"/>
          </w:divBdr>
          <w:divsChild>
            <w:div w:id="231430873">
              <w:marLeft w:val="0"/>
              <w:marRight w:val="0"/>
              <w:marTop w:val="0"/>
              <w:marBottom w:val="0"/>
              <w:divBdr>
                <w:top w:val="none" w:sz="0" w:space="0" w:color="auto"/>
                <w:left w:val="none" w:sz="0" w:space="0" w:color="auto"/>
                <w:bottom w:val="none" w:sz="0" w:space="0" w:color="auto"/>
                <w:right w:val="none" w:sz="0" w:space="0" w:color="auto"/>
              </w:divBdr>
              <w:divsChild>
                <w:div w:id="20308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8616">
      <w:bodyDiv w:val="1"/>
      <w:marLeft w:val="0"/>
      <w:marRight w:val="0"/>
      <w:marTop w:val="0"/>
      <w:marBottom w:val="0"/>
      <w:divBdr>
        <w:top w:val="none" w:sz="0" w:space="0" w:color="auto"/>
        <w:left w:val="none" w:sz="0" w:space="0" w:color="auto"/>
        <w:bottom w:val="none" w:sz="0" w:space="0" w:color="auto"/>
        <w:right w:val="none" w:sz="0" w:space="0" w:color="auto"/>
      </w:divBdr>
    </w:div>
    <w:div w:id="1459033639">
      <w:bodyDiv w:val="1"/>
      <w:marLeft w:val="0"/>
      <w:marRight w:val="0"/>
      <w:marTop w:val="0"/>
      <w:marBottom w:val="0"/>
      <w:divBdr>
        <w:top w:val="none" w:sz="0" w:space="0" w:color="auto"/>
        <w:left w:val="none" w:sz="0" w:space="0" w:color="auto"/>
        <w:bottom w:val="none" w:sz="0" w:space="0" w:color="auto"/>
        <w:right w:val="none" w:sz="0" w:space="0" w:color="auto"/>
      </w:divBdr>
      <w:divsChild>
        <w:div w:id="158889654">
          <w:marLeft w:val="0"/>
          <w:marRight w:val="0"/>
          <w:marTop w:val="0"/>
          <w:marBottom w:val="0"/>
          <w:divBdr>
            <w:top w:val="none" w:sz="0" w:space="0" w:color="auto"/>
            <w:left w:val="none" w:sz="0" w:space="0" w:color="auto"/>
            <w:bottom w:val="none" w:sz="0" w:space="0" w:color="auto"/>
            <w:right w:val="none" w:sz="0" w:space="0" w:color="auto"/>
          </w:divBdr>
          <w:divsChild>
            <w:div w:id="4183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3134">
      <w:bodyDiv w:val="1"/>
      <w:marLeft w:val="0"/>
      <w:marRight w:val="0"/>
      <w:marTop w:val="0"/>
      <w:marBottom w:val="0"/>
      <w:divBdr>
        <w:top w:val="none" w:sz="0" w:space="0" w:color="auto"/>
        <w:left w:val="none" w:sz="0" w:space="0" w:color="auto"/>
        <w:bottom w:val="none" w:sz="0" w:space="0" w:color="auto"/>
        <w:right w:val="none" w:sz="0" w:space="0" w:color="auto"/>
      </w:divBdr>
    </w:div>
    <w:div w:id="1674379622">
      <w:bodyDiv w:val="1"/>
      <w:marLeft w:val="0"/>
      <w:marRight w:val="0"/>
      <w:marTop w:val="0"/>
      <w:marBottom w:val="0"/>
      <w:divBdr>
        <w:top w:val="none" w:sz="0" w:space="0" w:color="auto"/>
        <w:left w:val="none" w:sz="0" w:space="0" w:color="auto"/>
        <w:bottom w:val="none" w:sz="0" w:space="0" w:color="auto"/>
        <w:right w:val="none" w:sz="0" w:space="0" w:color="auto"/>
      </w:divBdr>
    </w:div>
    <w:div w:id="1847015872">
      <w:bodyDiv w:val="1"/>
      <w:marLeft w:val="0"/>
      <w:marRight w:val="0"/>
      <w:marTop w:val="0"/>
      <w:marBottom w:val="0"/>
      <w:divBdr>
        <w:top w:val="none" w:sz="0" w:space="0" w:color="auto"/>
        <w:left w:val="none" w:sz="0" w:space="0" w:color="auto"/>
        <w:bottom w:val="none" w:sz="0" w:space="0" w:color="auto"/>
        <w:right w:val="none" w:sz="0" w:space="0" w:color="auto"/>
      </w:divBdr>
    </w:div>
    <w:div w:id="1869220597">
      <w:bodyDiv w:val="1"/>
      <w:marLeft w:val="0"/>
      <w:marRight w:val="0"/>
      <w:marTop w:val="0"/>
      <w:marBottom w:val="0"/>
      <w:divBdr>
        <w:top w:val="none" w:sz="0" w:space="0" w:color="auto"/>
        <w:left w:val="none" w:sz="0" w:space="0" w:color="auto"/>
        <w:bottom w:val="none" w:sz="0" w:space="0" w:color="auto"/>
        <w:right w:val="none" w:sz="0" w:space="0" w:color="auto"/>
      </w:divBdr>
    </w:div>
    <w:div w:id="1871651265">
      <w:bodyDiv w:val="1"/>
      <w:marLeft w:val="0"/>
      <w:marRight w:val="0"/>
      <w:marTop w:val="0"/>
      <w:marBottom w:val="0"/>
      <w:divBdr>
        <w:top w:val="none" w:sz="0" w:space="0" w:color="auto"/>
        <w:left w:val="none" w:sz="0" w:space="0" w:color="auto"/>
        <w:bottom w:val="none" w:sz="0" w:space="0" w:color="auto"/>
        <w:right w:val="none" w:sz="0" w:space="0" w:color="auto"/>
      </w:divBdr>
      <w:divsChild>
        <w:div w:id="361245165">
          <w:marLeft w:val="0"/>
          <w:marRight w:val="0"/>
          <w:marTop w:val="0"/>
          <w:marBottom w:val="300"/>
          <w:divBdr>
            <w:top w:val="none" w:sz="0" w:space="0" w:color="auto"/>
            <w:left w:val="none" w:sz="0" w:space="0" w:color="auto"/>
            <w:bottom w:val="none" w:sz="0" w:space="0" w:color="auto"/>
            <w:right w:val="none" w:sz="0" w:space="0" w:color="auto"/>
          </w:divBdr>
          <w:divsChild>
            <w:div w:id="1770008960">
              <w:marLeft w:val="0"/>
              <w:marRight w:val="0"/>
              <w:marTop w:val="0"/>
              <w:marBottom w:val="0"/>
              <w:divBdr>
                <w:top w:val="none" w:sz="0" w:space="0" w:color="auto"/>
                <w:left w:val="none" w:sz="0" w:space="0" w:color="auto"/>
                <w:bottom w:val="none" w:sz="0" w:space="0" w:color="auto"/>
                <w:right w:val="none" w:sz="0" w:space="0" w:color="auto"/>
              </w:divBdr>
              <w:divsChild>
                <w:div w:id="1037663991">
                  <w:marLeft w:val="0"/>
                  <w:marRight w:val="0"/>
                  <w:marTop w:val="0"/>
                  <w:marBottom w:val="0"/>
                  <w:divBdr>
                    <w:top w:val="single" w:sz="6" w:space="3" w:color="EEEEEE"/>
                    <w:left w:val="none" w:sz="0" w:space="0" w:color="auto"/>
                    <w:bottom w:val="none" w:sz="0" w:space="0" w:color="auto"/>
                    <w:right w:val="none" w:sz="0" w:space="0" w:color="auto"/>
                  </w:divBdr>
                </w:div>
              </w:divsChild>
            </w:div>
          </w:divsChild>
        </w:div>
        <w:div w:id="1999335605">
          <w:marLeft w:val="0"/>
          <w:marRight w:val="0"/>
          <w:marTop w:val="0"/>
          <w:marBottom w:val="0"/>
          <w:divBdr>
            <w:top w:val="none" w:sz="0" w:space="0" w:color="auto"/>
            <w:left w:val="none" w:sz="0" w:space="0" w:color="auto"/>
            <w:bottom w:val="none" w:sz="0" w:space="0" w:color="auto"/>
            <w:right w:val="none" w:sz="0" w:space="0" w:color="auto"/>
          </w:divBdr>
        </w:div>
      </w:divsChild>
    </w:div>
    <w:div w:id="1879858661">
      <w:bodyDiv w:val="1"/>
      <w:marLeft w:val="0"/>
      <w:marRight w:val="0"/>
      <w:marTop w:val="0"/>
      <w:marBottom w:val="0"/>
      <w:divBdr>
        <w:top w:val="none" w:sz="0" w:space="0" w:color="auto"/>
        <w:left w:val="none" w:sz="0" w:space="0" w:color="auto"/>
        <w:bottom w:val="none" w:sz="0" w:space="0" w:color="auto"/>
        <w:right w:val="none" w:sz="0" w:space="0" w:color="auto"/>
      </w:divBdr>
    </w:div>
    <w:div w:id="1951014584">
      <w:bodyDiv w:val="1"/>
      <w:marLeft w:val="0"/>
      <w:marRight w:val="0"/>
      <w:marTop w:val="0"/>
      <w:marBottom w:val="0"/>
      <w:divBdr>
        <w:top w:val="none" w:sz="0" w:space="0" w:color="auto"/>
        <w:left w:val="none" w:sz="0" w:space="0" w:color="auto"/>
        <w:bottom w:val="none" w:sz="0" w:space="0" w:color="auto"/>
        <w:right w:val="none" w:sz="0" w:space="0" w:color="auto"/>
      </w:divBdr>
    </w:div>
    <w:div w:id="1963655849">
      <w:bodyDiv w:val="1"/>
      <w:marLeft w:val="0"/>
      <w:marRight w:val="0"/>
      <w:marTop w:val="0"/>
      <w:marBottom w:val="0"/>
      <w:divBdr>
        <w:top w:val="none" w:sz="0" w:space="0" w:color="auto"/>
        <w:left w:val="none" w:sz="0" w:space="0" w:color="auto"/>
        <w:bottom w:val="none" w:sz="0" w:space="0" w:color="auto"/>
        <w:right w:val="none" w:sz="0" w:space="0" w:color="auto"/>
      </w:divBdr>
    </w:div>
    <w:div w:id="2033341640">
      <w:bodyDiv w:val="1"/>
      <w:marLeft w:val="0"/>
      <w:marRight w:val="0"/>
      <w:marTop w:val="0"/>
      <w:marBottom w:val="0"/>
      <w:divBdr>
        <w:top w:val="none" w:sz="0" w:space="0" w:color="auto"/>
        <w:left w:val="none" w:sz="0" w:space="0" w:color="auto"/>
        <w:bottom w:val="none" w:sz="0" w:space="0" w:color="auto"/>
        <w:right w:val="none" w:sz="0" w:space="0" w:color="auto"/>
      </w:divBdr>
    </w:div>
    <w:div w:id="2084526569">
      <w:bodyDiv w:val="1"/>
      <w:marLeft w:val="0"/>
      <w:marRight w:val="0"/>
      <w:marTop w:val="0"/>
      <w:marBottom w:val="0"/>
      <w:divBdr>
        <w:top w:val="none" w:sz="0" w:space="0" w:color="auto"/>
        <w:left w:val="none" w:sz="0" w:space="0" w:color="auto"/>
        <w:bottom w:val="none" w:sz="0" w:space="0" w:color="auto"/>
        <w:right w:val="none" w:sz="0" w:space="0" w:color="auto"/>
      </w:divBdr>
    </w:div>
    <w:div w:id="210464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3340C-A74F-4733-B49C-A3F5FA0E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5</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CÔNG TY CỔ PHẦN HÓA CHẤT ĐỨC GIANG – LÀO CAI</vt:lpstr>
    </vt:vector>
  </TitlesOfParts>
  <Company>HOME</Company>
  <LinksUpToDate>false</LinksUpToDate>
  <CharactersWithSpaces>7630</CharactersWithSpaces>
  <SharedDoc>false</SharedDoc>
  <HLinks>
    <vt:vector size="12" baseType="variant">
      <vt:variant>
        <vt:i4>4390950</vt:i4>
      </vt:variant>
      <vt:variant>
        <vt:i4>3</vt:i4>
      </vt:variant>
      <vt:variant>
        <vt:i4>0</vt:i4>
      </vt:variant>
      <vt:variant>
        <vt:i4>5</vt:i4>
      </vt:variant>
      <vt:variant>
        <vt:lpwstr>mailto:info@vets.com.vn</vt:lpwstr>
      </vt:variant>
      <vt:variant>
        <vt:lpwstr/>
      </vt:variant>
      <vt:variant>
        <vt:i4>3735582</vt:i4>
      </vt:variant>
      <vt:variant>
        <vt:i4>0</vt:i4>
      </vt:variant>
      <vt:variant>
        <vt:i4>0</vt:i4>
      </vt:variant>
      <vt:variant>
        <vt:i4>5</vt:i4>
      </vt:variant>
      <vt:variant>
        <vt:lpwstr>mailto:vanthucangdanang@vietnamairport.vn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HÓA CHẤT ĐỨC GIANG – LÀO CAI</dc:title>
  <dc:creator>trannamdt1</dc:creator>
  <cp:lastModifiedBy>Nguyen Xuan Kien (Van Phong DD - DIA)</cp:lastModifiedBy>
  <cp:revision>43</cp:revision>
  <cp:lastPrinted>2023-02-28T02:48:00Z</cp:lastPrinted>
  <dcterms:created xsi:type="dcterms:W3CDTF">2023-02-27T07:15:00Z</dcterms:created>
  <dcterms:modified xsi:type="dcterms:W3CDTF">2023-02-28T09:10:00Z</dcterms:modified>
</cp:coreProperties>
</file>